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lang w:eastAsia="ru-RU"/>
        </w:rPr>
        <w:t>Муниципальное  общеобразовательное учреждение «</w:t>
      </w:r>
      <w:proofErr w:type="gramStart"/>
      <w:r w:rsidRPr="0061005F">
        <w:rPr>
          <w:rFonts w:ascii="Times New Roman" w:eastAsia="Times New Roman" w:hAnsi="Times New Roman" w:cs="Times New Roman"/>
          <w:iCs/>
          <w:sz w:val="24"/>
          <w:lang w:eastAsia="ru-RU"/>
        </w:rPr>
        <w:t>Бур</w:t>
      </w:r>
      <w:r w:rsidR="0061005F" w:rsidRPr="0061005F">
        <w:rPr>
          <w:rFonts w:ascii="Times New Roman" w:eastAsia="Times New Roman" w:hAnsi="Times New Roman" w:cs="Times New Roman"/>
          <w:iCs/>
          <w:sz w:val="24"/>
          <w:lang w:eastAsia="ru-RU"/>
        </w:rPr>
        <w:t>анная</w:t>
      </w:r>
      <w:proofErr w:type="gramEnd"/>
      <w:r w:rsidR="0061005F" w:rsidRPr="0061005F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СОШ имени В.М. Волынцева»</w:t>
      </w:r>
    </w:p>
    <w:p w:rsidR="00CE0433" w:rsidRPr="00EF1AFF" w:rsidRDefault="00CE0433" w:rsidP="00CE043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2744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349"/>
      </w:tblGrid>
      <w:tr w:rsidR="00CC1259" w:rsidRPr="00EF1AFF" w:rsidTr="00CC1259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259" w:rsidRPr="00EF1AFF" w:rsidRDefault="00CC1259" w:rsidP="00CC125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</w:t>
            </w:r>
            <w:r w:rsidRPr="00EF1A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</w:tr>
      <w:tr w:rsidR="00CC1259" w:rsidRPr="00EF1AFF" w:rsidTr="00CC1259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259" w:rsidRPr="0061005F" w:rsidRDefault="00CC1259" w:rsidP="00CC125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 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МО</w:t>
            </w:r>
            <w:r w:rsidRPr="0061005F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 «Буранная СОШ имени В.М. Волынцева» </w:t>
            </w:r>
          </w:p>
        </w:tc>
      </w:tr>
      <w:tr w:rsidR="00CC1259" w:rsidRPr="00EF1AFF" w:rsidTr="00CC1259">
        <w:trPr>
          <w:jc w:val="right"/>
        </w:trPr>
        <w:tc>
          <w:tcPr>
            <w:tcW w:w="32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259" w:rsidRPr="0061005F" w:rsidRDefault="00CC1259" w:rsidP="00CC125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259" w:rsidRPr="0061005F" w:rsidRDefault="00CC1259" w:rsidP="00CC125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Л.Н. Морозова</w:t>
            </w:r>
          </w:p>
        </w:tc>
      </w:tr>
      <w:tr w:rsidR="00CC1259" w:rsidRPr="00EF1AFF" w:rsidTr="00CC1259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259" w:rsidRPr="0061005F" w:rsidRDefault="00CC1259" w:rsidP="00CC125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                                                     </w:t>
            </w:r>
            <w:r w:rsidRPr="0061005F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19.04.2021</w:t>
            </w:r>
          </w:p>
        </w:tc>
      </w:tr>
    </w:tbl>
    <w:p w:rsidR="00CE0433" w:rsidRPr="00EF1AF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CE0433" w:rsidRPr="00EF1AF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CE0433" w:rsidRPr="00EF1AF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CE0433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F1AFF" w:rsidRDefault="00EF1AFF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F1AFF" w:rsidRPr="008B5F74" w:rsidRDefault="00EF1AFF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33" w:rsidRPr="008B5F74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 w:rsidRPr="008B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D16584" w:rsidRDefault="00CE0433" w:rsidP="00CE0433">
      <w:pPr>
        <w:spacing w:line="25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5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Муниципального  общеобразовательного учреждения </w:t>
      </w:r>
    </w:p>
    <w:p w:rsidR="00CE0433" w:rsidRPr="008B5F74" w:rsidRDefault="00CE0433" w:rsidP="00CE0433">
      <w:pPr>
        <w:spacing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«Бура</w:t>
      </w:r>
      <w:r w:rsidR="0061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нная средняя общеобразовательная</w:t>
      </w:r>
      <w:r w:rsidRPr="008B5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школа имени В.М. Волынцева»</w:t>
      </w:r>
    </w:p>
    <w:p w:rsidR="00CE0433" w:rsidRPr="008B5F74" w:rsidRDefault="00CE0433" w:rsidP="00CE0433">
      <w:pPr>
        <w:spacing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</w:t>
      </w:r>
      <w:r w:rsidRPr="006100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2020</w:t>
      </w:r>
      <w:r w:rsidRPr="008B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</w:t>
      </w:r>
    </w:p>
    <w:p w:rsidR="0073583D" w:rsidRPr="008B5F74" w:rsidRDefault="0073583D">
      <w:pPr>
        <w:rPr>
          <w:rFonts w:ascii="Times New Roman" w:hAnsi="Times New Roman" w:cs="Times New Roman"/>
          <w:sz w:val="28"/>
          <w:szCs w:val="28"/>
        </w:rPr>
      </w:pPr>
    </w:p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E0433" w:rsidRDefault="00CE0433"/>
    <w:p w:rsidR="00CC1259" w:rsidRDefault="00CC1259"/>
    <w:p w:rsidR="00CE0433" w:rsidRDefault="00CE0433"/>
    <w:p w:rsidR="00CE0433" w:rsidRDefault="00CE0433" w:rsidP="00CE0433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1005F" w:rsidRDefault="0061005F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0433" w:rsidRPr="00CC1259" w:rsidRDefault="00EF1AFF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Аналити</w:t>
      </w:r>
      <w:r w:rsidR="00CE0433" w:rsidRPr="00C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ческая часть</w:t>
      </w:r>
    </w:p>
    <w:p w:rsidR="00CE0433" w:rsidRPr="00C320C4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C320C4">
        <w:rPr>
          <w:rFonts w:ascii="Times New Roman" w:eastAsia="Times New Roman" w:hAnsi="Times New Roman" w:cs="Times New Roman"/>
          <w:b/>
          <w:bCs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7558"/>
      </w:tblGrid>
      <w:tr w:rsidR="00CE0433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 о</w:t>
            </w:r>
            <w:r w:rsid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бщеобразовательное учреждение «</w:t>
            </w:r>
            <w:proofErr w:type="gramStart"/>
            <w:r w:rsid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уранная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СОШ имени В.М. Волынцева» </w:t>
            </w:r>
          </w:p>
        </w:tc>
      </w:tr>
      <w:tr w:rsidR="00CE0433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Людмила Николаевна Морозова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45741, Челябинская область, </w:t>
            </w:r>
            <w:proofErr w:type="spellStart"/>
            <w:r w:rsidRPr="00610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Агаповский</w:t>
            </w:r>
            <w:proofErr w:type="spellEnd"/>
            <w:r w:rsidRPr="00610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п. Буранный, ул. Школьная, 1.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8(35140)921-86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buran.sosh@mail.ru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1.09.1962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лицензией на осуществление образовательной деятельности,</w:t>
            </w: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74ЛО №0000595 рег.№11458 от 01 июня  2015г. бессрочно,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и науки Челябинской области, и свидетельство о государственной аккредитации №2224 от 20.01.2016г. до 22.12.2026г.</w:t>
            </w:r>
          </w:p>
        </w:tc>
      </w:tr>
      <w:tr w:rsidR="00A563AE" w:rsidRPr="0061005F" w:rsidTr="00CE04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D16584" w:rsidRDefault="00A563A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D16584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2224 от 20.01.2016 года</w:t>
            </w:r>
          </w:p>
        </w:tc>
      </w:tr>
    </w:tbl>
    <w:p w:rsidR="00CE0433" w:rsidRPr="0061005F" w:rsidRDefault="00CE0433" w:rsidP="00CE0433">
      <w:pPr>
        <w:spacing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E0433" w:rsidRPr="0061005F" w:rsidRDefault="00C320C4" w:rsidP="00CE0433">
      <w:pPr>
        <w:spacing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МОУ «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Буранная СОШ имени В.М. В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олынцева» (далее – Школа) 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расположена  </w:t>
      </w:r>
      <w:r w:rsid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Буранном.</w:t>
      </w:r>
      <w:proofErr w:type="gramEnd"/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Большинство семей обучающихся про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живает в поселке, 37,5 процентов обучающихся подвозят с 7 близлежащих поселков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реализация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общеобразовате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льных программ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основного общего и среднего общего образования. Также Школа реализует образовательные программы дополнительного образования </w:t>
      </w:r>
      <w:r w:rsid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 w:rsidR="00AC6189"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0433" w:rsidRPr="00C320C4" w:rsidRDefault="00CE0433">
      <w:pPr>
        <w:rPr>
          <w:rFonts w:ascii="Times New Roman" w:hAnsi="Times New Roman" w:cs="Times New Roman"/>
        </w:rPr>
      </w:pPr>
    </w:p>
    <w:p w:rsidR="00C320C4" w:rsidRPr="0061005F" w:rsidRDefault="00C320C4" w:rsidP="00A02EFA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принципах единоначалия и самоуправления.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7492"/>
      </w:tblGrid>
      <w:tr w:rsidR="00CE0433" w:rsidRPr="0061005F" w:rsidTr="00CE0433">
        <w:trPr>
          <w:tblHeader/>
        </w:trPr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CE0433" w:rsidRPr="0061005F" w:rsidTr="00CE0433"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E0433" w:rsidRPr="0061005F" w:rsidTr="00CE0433"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развития образовательных услуг;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CE0433" w:rsidRPr="0061005F" w:rsidRDefault="00CE0433" w:rsidP="00CE0433">
            <w:pPr>
              <w:numPr>
                <w:ilvl w:val="0"/>
                <w:numId w:val="6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CE0433" w:rsidRPr="0061005F" w:rsidTr="00CE0433"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E0433" w:rsidRPr="0061005F" w:rsidRDefault="00CE0433" w:rsidP="00CE0433">
            <w:pPr>
              <w:numPr>
                <w:ilvl w:val="0"/>
                <w:numId w:val="7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E0433" w:rsidRPr="0061005F" w:rsidRDefault="00CE0433" w:rsidP="00CE0433">
            <w:pPr>
              <w:numPr>
                <w:ilvl w:val="0"/>
                <w:numId w:val="7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E0433" w:rsidRPr="0061005F" w:rsidRDefault="00CE0433" w:rsidP="00CE0433">
            <w:pPr>
              <w:numPr>
                <w:ilvl w:val="0"/>
                <w:numId w:val="7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E0433" w:rsidRPr="0061005F" w:rsidRDefault="00CE0433" w:rsidP="00CE0433">
            <w:pPr>
              <w:numPr>
                <w:ilvl w:val="0"/>
                <w:numId w:val="7"/>
              </w:numPr>
              <w:spacing w:line="255" w:lineRule="atLeast"/>
              <w:ind w:left="27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Школе создано 4 </w:t>
      </w:r>
      <w:proofErr w:type="gram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предметных</w:t>
      </w:r>
      <w:proofErr w:type="gramEnd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методических объединения:</w:t>
      </w:r>
    </w:p>
    <w:p w:rsidR="00CE0433" w:rsidRPr="0061005F" w:rsidRDefault="00CE0433" w:rsidP="00CE0433">
      <w:pPr>
        <w:numPr>
          <w:ilvl w:val="0"/>
          <w:numId w:val="8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C6189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уманитарных  дисциплин;</w:t>
      </w:r>
    </w:p>
    <w:p w:rsidR="00CE0433" w:rsidRPr="0061005F" w:rsidRDefault="00E65E7E" w:rsidP="00CE0433">
      <w:pPr>
        <w:numPr>
          <w:ilvl w:val="0"/>
          <w:numId w:val="8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Общественно</w:t>
      </w:r>
      <w:r w:rsid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ственно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дисциплин;</w:t>
      </w:r>
    </w:p>
    <w:p w:rsidR="00E65E7E" w:rsidRPr="0061005F" w:rsidRDefault="00E65E7E" w:rsidP="00E65E7E">
      <w:pPr>
        <w:numPr>
          <w:ilvl w:val="0"/>
          <w:numId w:val="8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Физика – математических дисциплин;</w:t>
      </w:r>
    </w:p>
    <w:p w:rsidR="00E65E7E" w:rsidRPr="00A02EFA" w:rsidRDefault="0061005F" w:rsidP="00E65E7E">
      <w:pPr>
        <w:numPr>
          <w:ilvl w:val="0"/>
          <w:numId w:val="8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Художественно-эстетическ</w:t>
      </w:r>
      <w:r w:rsidR="00E65E7E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их, спортивных и  технологических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02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</w:t>
      </w:r>
    </w:p>
    <w:p w:rsidR="00A02EFA" w:rsidRPr="0061005F" w:rsidRDefault="00A02EFA" w:rsidP="00A02EFA">
      <w:p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7E" w:rsidRPr="0061005F" w:rsidRDefault="00E65E7E" w:rsidP="00E65E7E">
      <w:pPr>
        <w:spacing w:line="255" w:lineRule="atLeast"/>
        <w:ind w:left="27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C6189" w:rsidRPr="0061005F" w:rsidRDefault="00CE0433" w:rsidP="0061005F">
      <w:pPr>
        <w:spacing w:line="255" w:lineRule="atLeast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CE0433" w:rsidRPr="0061005F" w:rsidRDefault="00CE0433" w:rsidP="0061005F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организуется в соответствии с </w:t>
      </w:r>
      <w:hyperlink r:id="rId7" w:anchor="/document/99/902389617/" w:history="1">
        <w:r w:rsidRPr="0061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 ФГОС  </w:t>
      </w:r>
      <w:hyperlink r:id="rId8" w:anchor="/document/99/902254916/" w:history="1">
        <w:r w:rsidRPr="0061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основного</w:t>
        </w:r>
        <w:r w:rsidRPr="006100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61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общего</w:t>
        </w:r>
      </w:hyperlink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/document/99/902350579/" w:history="1">
        <w:r w:rsidRPr="0061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среднего общего</w:t>
        </w:r>
      </w:hyperlink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образования, </w:t>
      </w:r>
      <w:hyperlink r:id="rId10" w:anchor="/document/99/902256369/" w:history="1">
        <w:r w:rsidRPr="0061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:rsidR="002D1AEF" w:rsidRPr="0061005F" w:rsidRDefault="00CE0433" w:rsidP="0061005F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Учебный план 5–9-х классов – на 5-летний нормативный срок освоения основной образовательной программы основного общего образования (реализация ФГОС ООО),</w:t>
      </w:r>
    </w:p>
    <w:p w:rsidR="00CE0433" w:rsidRPr="0061005F" w:rsidRDefault="00CE0433" w:rsidP="0061005F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10–11-х классов – на 2-летний нормативный срок освоения образовательной программы среднего общего образования (ФГОС СОО).</w:t>
      </w:r>
    </w:p>
    <w:p w:rsidR="00CE0433" w:rsidRPr="0061005F" w:rsidRDefault="00CE0433" w:rsidP="0061005F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очная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433" w:rsidRPr="0061005F" w:rsidRDefault="00CE0433" w:rsidP="0061005F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351"/>
        <w:gridCol w:w="3990"/>
        <w:gridCol w:w="2017"/>
        <w:gridCol w:w="1727"/>
      </w:tblGrid>
      <w:tr w:rsidR="00CE0433" w:rsidRPr="0061005F" w:rsidTr="00CE0433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CE0433" w:rsidRPr="0061005F" w:rsidTr="00CE0433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5-7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40 минут 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CE0433" w:rsidRPr="0061005F" w:rsidTr="00CE0433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CE0433"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E65E7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E7E" w:rsidRPr="0061005F" w:rsidRDefault="00E65E7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(8,10 класс)</w:t>
            </w:r>
          </w:p>
          <w:p w:rsidR="00CE0433" w:rsidRPr="0061005F" w:rsidRDefault="00E65E7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 (9,11класс)</w:t>
            </w:r>
          </w:p>
        </w:tc>
      </w:tr>
    </w:tbl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–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ч 30 мин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02B" w:rsidRPr="0061005F" w:rsidRDefault="00FF102B" w:rsidP="00610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2020 году на сайте ОО был создан отдельный раздел, посвященный работе школы в новых особых условиях. Частью этого раздела стал перечень документов, регламентирующих функционирование ОО в условиях </w:t>
      </w:r>
      <w:proofErr w:type="spell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 перечень вошли документы вышестоящих организаций и ведомств, а также новые и измененные внутренние локальные нормативные акты школы (приложение 1).</w:t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250"/>
      </w:tblGrid>
      <w:tr w:rsidR="00FF102B" w:rsidRPr="0061005F" w:rsidTr="00FF102B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F102B" w:rsidRPr="0061005F" w:rsidRDefault="00FF102B" w:rsidP="00FF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1</w:t>
            </w:r>
          </w:p>
        </w:tc>
      </w:tr>
    </w:tbl>
    <w:p w:rsidR="00FF102B" w:rsidRPr="0061005F" w:rsidRDefault="00FF102B" w:rsidP="00FF102B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3371"/>
        <w:gridCol w:w="5576"/>
      </w:tblGrid>
      <w:tr w:rsidR="00FF102B" w:rsidRPr="0061005F" w:rsidTr="00FF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102B" w:rsidRPr="0061005F" w:rsidTr="00FF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 – май 2020</w:t>
            </w:r>
          </w:p>
        </w:tc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6100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Внесены изменения: 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– в организационный раздел в части учебного плана, календарного учебного графика, плана внеурочной деятельности включен пункт о возможности применения электронного обучения и дистанционных образовательных технологий; 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– в целевой раздел в часть «Система оценки достижения планируемых результатов освоения основной образовательной программы»; 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в содержательный раздел в части корректировки содержания рабочих программ учебных предметов, курсов внеурочной деятельности</w:t>
            </w:r>
            <w:proofErr w:type="gramEnd"/>
          </w:p>
        </w:tc>
      </w:tr>
      <w:tr w:rsidR="00FF102B" w:rsidRPr="0061005F" w:rsidTr="00FF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 – май 2020</w:t>
            </w:r>
          </w:p>
        </w:tc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A01B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Внесены изменения: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в  календарный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графика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 пункт о возможности применения электронного обучения и дистанционных образовательных технологи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й; 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в «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достижения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ЗУН»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 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корректировки содержания рабочих программ учебных предметов</w:t>
            </w:r>
            <w:r w:rsidR="00A01BDD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F102B" w:rsidRPr="0061005F" w:rsidTr="00A01BDD">
        <w:trPr>
          <w:trHeight w:val="17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 – декабрь 2020</w:t>
            </w:r>
          </w:p>
        </w:tc>
        <w:tc>
          <w:tcPr>
            <w:tcW w:w="1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A01BDD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организации работы МОУ «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Буранная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В.М. Волынцева</w:t>
            </w:r>
            <w:r w:rsidR="00FF102B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 требованиям СП 3.1/2.4.3598–20</w:t>
            </w:r>
            <w:r w:rsidR="00F715F2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№98 от 28</w:t>
            </w: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715F2"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8.20.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02B" w:rsidRPr="0061005F" w:rsidRDefault="00FF102B" w:rsidP="00FF102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A01BDD" w:rsidRPr="0061005F" w:rsidRDefault="00A01BDD" w:rsidP="006100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сложившейся эпидемиологической ситуации в соответствии с рекомендациями Министерства просвещения, направленными письмом от 08.04.2020 № ГД-161/04, после оценки всех рисков для детей с учетом уровня заболеваемости COVID-19 в регионе</w:t>
      </w:r>
      <w:r w:rsidR="00F715F2"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определены и утверждены приказом</w:t>
      </w:r>
      <w:r w:rsid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МОУ «</w:t>
      </w:r>
      <w:r w:rsidR="00F715F2"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Буранная СОШ имени В.М. Волынцева»  от 15.05.2020 № 63,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и порядок завершения учебного года:</w:t>
      </w:r>
      <w:proofErr w:type="gramEnd"/>
    </w:p>
    <w:p w:rsidR="00A01BDD" w:rsidRPr="0061005F" w:rsidRDefault="00F715F2" w:rsidP="00A01BDD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5-8-х классов – 29</w:t>
      </w:r>
      <w:r w:rsidR="00A01BDD"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мая 2020 года, при условии реализации до 25 мая программ по внеурочной деятельности, дополнительных образовательных программ, а также программ воспитания;</w:t>
      </w:r>
    </w:p>
    <w:p w:rsidR="00FF102B" w:rsidRPr="0061005F" w:rsidRDefault="00F715F2" w:rsidP="00F715F2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9-11-х классов – 23</w:t>
      </w:r>
      <w:r w:rsidR="00A01BDD"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мая 2020 года.</w:t>
      </w:r>
    </w:p>
    <w:p w:rsidR="00CE0433" w:rsidRPr="0061005F" w:rsidRDefault="00CE0433" w:rsidP="00A5503E">
      <w:pPr>
        <w:spacing w:after="150" w:line="255" w:lineRule="atLeas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3. Общая численность </w:t>
      </w:r>
      <w:proofErr w:type="gramStart"/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осваивающих образовательные программы в </w:t>
      </w:r>
      <w:r w:rsidRPr="006100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="00E65E7E" w:rsidRPr="006100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="00A5503E"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9"/>
        <w:gridCol w:w="3304"/>
      </w:tblGrid>
      <w:tr w:rsidR="00CE0433" w:rsidRPr="0061005F" w:rsidTr="00E65E7E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E0433" w:rsidRPr="0061005F" w:rsidTr="00E65E7E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A5503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CE0433" w:rsidRPr="0061005F" w:rsidTr="00E65E7E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A5503E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61005F" w:rsidRDefault="0061005F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AE" w:rsidRPr="0061005F" w:rsidRDefault="00A563AE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в образовательной организации получали образование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311 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(из них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с ОВЗ,4- ребенка-инвалида).</w:t>
      </w:r>
    </w:p>
    <w:p w:rsidR="0061005F" w:rsidRDefault="0061005F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AE" w:rsidRPr="0061005F" w:rsidRDefault="00A563AE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proofErr w:type="gram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здоровья:</w:t>
      </w:r>
    </w:p>
    <w:p w:rsidR="00A563AE" w:rsidRPr="0061005F" w:rsidRDefault="00A563AE" w:rsidP="00A563AE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Ребенок-инвалид 4(1,28%)</w:t>
      </w:r>
    </w:p>
    <w:p w:rsidR="00A563AE" w:rsidRPr="0061005F" w:rsidRDefault="00A563AE" w:rsidP="00A563AE">
      <w:pPr>
        <w:numPr>
          <w:ilvl w:val="0"/>
          <w:numId w:val="9"/>
        </w:numPr>
        <w:spacing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задержкой психического развития – 24 (7,71%);</w:t>
      </w:r>
    </w:p>
    <w:p w:rsidR="0061005F" w:rsidRPr="0061005F" w:rsidRDefault="0061005F" w:rsidP="0061005F">
      <w:pPr>
        <w:spacing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CE0433" w:rsidRPr="0061005F" w:rsidRDefault="00CE0433" w:rsidP="00CE0433">
      <w:pPr>
        <w:numPr>
          <w:ilvl w:val="0"/>
          <w:numId w:val="1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E65E7E" w:rsidRPr="0061005F" w:rsidRDefault="00E65E7E" w:rsidP="00CE0433">
      <w:pPr>
        <w:numPr>
          <w:ilvl w:val="0"/>
          <w:numId w:val="1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образовательная программа среднего общего образования</w:t>
      </w:r>
    </w:p>
    <w:p w:rsidR="00CE0433" w:rsidRPr="0061005F" w:rsidRDefault="00CE0433" w:rsidP="00CE0433">
      <w:pPr>
        <w:numPr>
          <w:ilvl w:val="0"/>
          <w:numId w:val="1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программа среднего общего образования;</w:t>
      </w:r>
    </w:p>
    <w:p w:rsidR="00CE0433" w:rsidRPr="0061005F" w:rsidRDefault="00CE0433" w:rsidP="00CE0433">
      <w:pPr>
        <w:numPr>
          <w:ilvl w:val="0"/>
          <w:numId w:val="1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адаптированная основная общеобра</w:t>
      </w:r>
      <w:r w:rsidR="00E65E7E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зовательная программа основного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общего образования обучающихся с задержкой психического развития (вариант 7.2);</w:t>
      </w:r>
    </w:p>
    <w:p w:rsidR="0061005F" w:rsidRPr="0061005F" w:rsidRDefault="0061005F" w:rsidP="0061005F">
      <w:p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1B8" w:rsidRPr="0061005F" w:rsidRDefault="00CE0433" w:rsidP="005B61B8">
      <w:pPr>
        <w:spacing w:after="150"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созданы специальные условия для получения образования обуча</w:t>
      </w:r>
      <w:r w:rsidR="005B61B8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ющимися с ОВЗ</w:t>
      </w:r>
    </w:p>
    <w:p w:rsidR="00CE0433" w:rsidRDefault="005B61B8" w:rsidP="005B61B8">
      <w:pPr>
        <w:spacing w:after="150"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-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общеобразовательные классы, где ребенок с ОВЗ обучается совместно с </w:t>
      </w:r>
      <w:proofErr w:type="gramStart"/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обучающимися</w:t>
      </w:r>
      <w:proofErr w:type="gramEnd"/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 ограничений возможностей здоровья по индивидуальной адаптированной образовательной программе.</w:t>
      </w:r>
    </w:p>
    <w:p w:rsidR="00112F8B" w:rsidRDefault="00112F8B" w:rsidP="005B61B8">
      <w:pPr>
        <w:spacing w:after="150"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2F8B" w:rsidRPr="0061005F" w:rsidRDefault="00112F8B" w:rsidP="005B61B8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CE0433" w:rsidRPr="00112F8B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 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соответствует требованиям ФГОС. Структура программ внеурочной деятельности в соответствии с ФГОС включает:</w:t>
      </w:r>
    </w:p>
    <w:p w:rsidR="00CE0433" w:rsidRPr="00112F8B" w:rsidRDefault="00CE0433" w:rsidP="00CE0433">
      <w:pPr>
        <w:numPr>
          <w:ilvl w:val="0"/>
          <w:numId w:val="1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освоения курса внеурочной деятельности;</w:t>
      </w:r>
    </w:p>
    <w:p w:rsidR="00CE0433" w:rsidRPr="00112F8B" w:rsidRDefault="00CE0433" w:rsidP="00CE0433">
      <w:pPr>
        <w:numPr>
          <w:ilvl w:val="0"/>
          <w:numId w:val="1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CE0433" w:rsidRPr="00112F8B" w:rsidRDefault="00CE0433" w:rsidP="00CE0433">
      <w:pPr>
        <w:numPr>
          <w:ilvl w:val="0"/>
          <w:numId w:val="1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тематическое планирование.</w:t>
      </w:r>
    </w:p>
    <w:p w:rsidR="00CE0433" w:rsidRPr="00112F8B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программы по внеурочной деятельности имеют аннотации и размещены на официальном сайте школы.</w:t>
      </w:r>
    </w:p>
    <w:p w:rsidR="008B5F74" w:rsidRPr="0061005F" w:rsidRDefault="00CE0433" w:rsidP="008B5F74">
      <w:pPr>
        <w:pStyle w:val="a3"/>
      </w:pPr>
      <w:r w:rsidRPr="00112F8B">
        <w:t>Формы организации внеурочной деятельности включают: </w:t>
      </w:r>
      <w:r w:rsidRPr="00112F8B">
        <w:rPr>
          <w:iCs/>
        </w:rPr>
        <w:t>кружки, секции, клуб по интересам, летний лагерь</w:t>
      </w:r>
      <w:r w:rsidRPr="0061005F">
        <w:t>.</w:t>
      </w:r>
      <w:r w:rsidR="008B5F74" w:rsidRPr="0061005F">
        <w:t xml:space="preserve"> </w:t>
      </w:r>
    </w:p>
    <w:p w:rsidR="008B5F74" w:rsidRPr="0061005F" w:rsidRDefault="008B5F74" w:rsidP="00112F8B">
      <w:pPr>
        <w:pStyle w:val="a3"/>
        <w:jc w:val="both"/>
      </w:pPr>
      <w:r w:rsidRPr="0061005F">
        <w:t>Реализация программ внеурочной деятельности в период временных ограничений, связанных с эпидемиологической ситуацией 2020 года, проводилась с использованием дистанционных образовательных технологий.</w:t>
      </w:r>
    </w:p>
    <w:p w:rsidR="008B5F74" w:rsidRPr="0061005F" w:rsidRDefault="008B5F74" w:rsidP="00112F8B">
      <w:pPr>
        <w:pStyle w:val="a3"/>
        <w:jc w:val="both"/>
      </w:pPr>
      <w:r w:rsidRPr="0061005F">
        <w:rPr>
          <w:b/>
          <w:bCs/>
        </w:rPr>
        <w:lastRenderedPageBreak/>
        <w:t>Весна-2020.</w:t>
      </w:r>
      <w:r w:rsidRPr="0061005F">
        <w:t xml:space="preserve"> Все курсы внеурочной деятельности (кроме физкультурно-оздоровительного направления) реализовывались в дистанционном формате. Были внесены изменения в положение о внеурочной деятельности, в рабочие программы курсов и скорректировано КТП. Составлено расписание занятий в режиме онлайн на каждый учебный день в соответствии с образовательной программой и планом внеурочной деятельности по каждому курсу с дифференциацией по классам. Время проведения занятия – не более 30 минут. Проводилось обязательное информирование обучающихся и их родителей об изменениях в планах внеурочной деятельности.</w:t>
      </w:r>
    </w:p>
    <w:p w:rsidR="008B5F74" w:rsidRPr="0061005F" w:rsidRDefault="008B5F74" w:rsidP="008B5F74">
      <w:pPr>
        <w:pStyle w:val="a3"/>
      </w:pPr>
      <w:r w:rsidRPr="0061005F">
        <w:t xml:space="preserve">Перечень курсов внеурочной деятельности и форм проведения занятий представлен в таблице </w:t>
      </w:r>
    </w:p>
    <w:p w:rsidR="00AC6189" w:rsidRPr="0061005F" w:rsidRDefault="00AC6189" w:rsidP="008B5F74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16"/>
        <w:gridCol w:w="194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81"/>
        <w:gridCol w:w="391"/>
        <w:gridCol w:w="629"/>
      </w:tblGrid>
      <w:tr w:rsidR="008B5F74" w:rsidRPr="0061005F" w:rsidTr="008B5F74">
        <w:trPr>
          <w:trHeight w:val="353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Реализуемая программа</w:t>
            </w:r>
          </w:p>
        </w:tc>
        <w:tc>
          <w:tcPr>
            <w:tcW w:w="3024" w:type="pct"/>
            <w:gridSpan w:val="14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B5F74" w:rsidRPr="0061005F" w:rsidTr="008B5F74">
        <w:trPr>
          <w:trHeight w:val="415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B5F74" w:rsidRPr="0061005F" w:rsidTr="008B5F74">
        <w:trPr>
          <w:trHeight w:val="421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"Интеллектуальные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B5F74" w:rsidRPr="0061005F" w:rsidTr="008B5F74">
        <w:trPr>
          <w:trHeight w:val="414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"Работа с текстом"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B5F74" w:rsidRPr="0061005F" w:rsidTr="008B5F74">
        <w:trPr>
          <w:trHeight w:val="419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"Информатика в жизни"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B5F74" w:rsidRPr="0061005F" w:rsidTr="008B5F74">
        <w:trPr>
          <w:trHeight w:val="411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"Занимательная информатика"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F74" w:rsidRPr="0061005F" w:rsidTr="008B5F74">
        <w:trPr>
          <w:trHeight w:val="418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Проектные задачи и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эксперементы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B5F74" w:rsidRPr="0061005F" w:rsidTr="008B5F74">
        <w:trPr>
          <w:trHeight w:val="410"/>
        </w:trPr>
        <w:tc>
          <w:tcPr>
            <w:tcW w:w="22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"Творческая мастерская"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B5F74" w:rsidRPr="0061005F" w:rsidTr="008B5F74">
        <w:trPr>
          <w:trHeight w:val="415"/>
        </w:trPr>
        <w:tc>
          <w:tcPr>
            <w:tcW w:w="22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"Финансовая грамотность"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5F74" w:rsidRPr="0061005F" w:rsidTr="008B5F74">
        <w:trPr>
          <w:trHeight w:val="407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957" w:type="pct"/>
            <w:shd w:val="clear" w:color="auto" w:fill="auto"/>
            <w:vAlign w:val="bottom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"Юные дизайнеры"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B5F74" w:rsidRPr="0061005F" w:rsidTr="008B5F74">
        <w:trPr>
          <w:trHeight w:val="413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bottom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5F74" w:rsidRPr="0061005F" w:rsidTr="008B5F74">
        <w:trPr>
          <w:trHeight w:val="419"/>
        </w:trPr>
        <w:tc>
          <w:tcPr>
            <w:tcW w:w="22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957" w:type="pct"/>
            <w:shd w:val="clear" w:color="auto" w:fill="auto"/>
            <w:vAlign w:val="bottom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"Изобразительное искусство"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F74" w:rsidRPr="0061005F" w:rsidTr="008B5F74">
        <w:trPr>
          <w:trHeight w:val="425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Спортивно-оздоровительные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"Подвижные игры"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F74" w:rsidRPr="0061005F" w:rsidTr="008B5F74">
        <w:trPr>
          <w:trHeight w:val="417"/>
        </w:trPr>
        <w:tc>
          <w:tcPr>
            <w:tcW w:w="223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shd w:val="clear" w:color="auto" w:fill="auto"/>
            <w:vAlign w:val="bottom"/>
            <w:hideMark/>
          </w:tcPr>
          <w:p w:rsidR="008B5F74" w:rsidRPr="0061005F" w:rsidRDefault="008B5F74" w:rsidP="008B5F7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игры: "Волейбол"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5F74" w:rsidRPr="0061005F" w:rsidTr="008B5F74">
        <w:trPr>
          <w:trHeight w:val="268"/>
        </w:trPr>
        <w:tc>
          <w:tcPr>
            <w:tcW w:w="1976" w:type="pct"/>
            <w:gridSpan w:val="3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B5F74" w:rsidRPr="0061005F" w:rsidRDefault="008B5F74" w:rsidP="008B5F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8B5F74" w:rsidRPr="0061005F" w:rsidRDefault="008B5F74" w:rsidP="00112F8B">
      <w:pPr>
        <w:pStyle w:val="a3"/>
        <w:jc w:val="both"/>
      </w:pPr>
      <w:r w:rsidRPr="0061005F">
        <w:rPr>
          <w:b/>
          <w:bCs/>
        </w:rPr>
        <w:t xml:space="preserve">Осень-2020. </w:t>
      </w:r>
      <w:r w:rsidRPr="0061005F">
        <w:t xml:space="preserve">В I четверти 2020/21 учебного года занятия по внеурочной деятельности проводились в традиционном очном формате. Со II четверти – в смешанном формате с учетом эпидемиологической обстановки. Отдельные классы были переведены на дистанционное </w:t>
      </w:r>
      <w:proofErr w:type="gramStart"/>
      <w:r w:rsidRPr="0061005F">
        <w:t>обучение по предписанию</w:t>
      </w:r>
      <w:proofErr w:type="gramEnd"/>
      <w:r w:rsidRPr="0061005F">
        <w:t xml:space="preserve"> Роспотребнадзора. В очной форме проводились занятия внеурочной деятельности, которые невозможно вынести на </w:t>
      </w:r>
      <w:proofErr w:type="spellStart"/>
      <w:r w:rsidRPr="0061005F">
        <w:t>дистант</w:t>
      </w:r>
      <w:proofErr w:type="spellEnd"/>
      <w:r w:rsidRPr="0061005F">
        <w:t xml:space="preserve">: спортивно-оздоровительные программы и курсы некоторых других направлений, которые требуют очного взаимодействия. </w:t>
      </w:r>
    </w:p>
    <w:p w:rsidR="008B5F74" w:rsidRDefault="008B5F74" w:rsidP="00112F8B">
      <w:pPr>
        <w:pStyle w:val="a3"/>
        <w:jc w:val="both"/>
      </w:pPr>
      <w:r w:rsidRPr="0061005F">
        <w:lastRenderedPageBreak/>
        <w:t>Выявленные проблемы не повлияли на качество организации внеурочной деятельности. Благодаря внесению необходимых изменений, учебный план по внеурочной деятельности выполнен в полном объеме, в основном удалось сохранить контингент учеников.</w:t>
      </w:r>
    </w:p>
    <w:p w:rsidR="00112F8B" w:rsidRPr="0061005F" w:rsidRDefault="00112F8B" w:rsidP="00112F8B">
      <w:pPr>
        <w:pStyle w:val="a3"/>
        <w:jc w:val="both"/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8B5F74" w:rsidRPr="0061005F" w:rsidRDefault="008B5F74" w:rsidP="00112F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снижения напряженности среди родителей по вопросам организации </w:t>
      </w:r>
      <w:proofErr w:type="spell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дистанта</w:t>
      </w:r>
      <w:proofErr w:type="spellEnd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2020 году на сайте школы был организован специальный раздел, обеспечена работа горячей телефонной линии по сбору информации о проблемах в организации и по вопросам качества дистанционного обучения.</w:t>
      </w:r>
    </w:p>
    <w:p w:rsidR="008B5F74" w:rsidRPr="0061005F" w:rsidRDefault="008B5F74" w:rsidP="00112F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предложена анкета «Удовлетворенность качеством</w:t>
      </w:r>
      <w:r w:rsid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обучения в школе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 целью выявления степени удовлетворенности родителей. Результаты анализа анкетирования показывают положительную динамику результатов удовлетворенности родителей по ключевым показателям в сравнении весеннего и осеннего дистанционного периодов. </w:t>
      </w:r>
    </w:p>
    <w:p w:rsidR="00A563AE" w:rsidRPr="0061005F" w:rsidRDefault="00A563AE" w:rsidP="008B5F7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0"/>
        <w:gridCol w:w="1208"/>
        <w:gridCol w:w="1052"/>
        <w:gridCol w:w="54"/>
      </w:tblGrid>
      <w:tr w:rsidR="008B5F74" w:rsidRPr="0061005F" w:rsidTr="00A563AE">
        <w:trPr>
          <w:gridAfter w:val="1"/>
          <w:wAfter w:w="27" w:type="pc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%</w:t>
            </w:r>
          </w:p>
        </w:tc>
      </w:tr>
      <w:tr w:rsidR="008B5F74" w:rsidRPr="0061005F" w:rsidTr="00A563AE">
        <w:trPr>
          <w:gridAfter w:val="1"/>
          <w:wAfter w:w="27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Весна-2020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Осень-2020</w:t>
            </w:r>
          </w:p>
        </w:tc>
      </w:tr>
      <w:tr w:rsidR="008B5F74" w:rsidRPr="0061005F" w:rsidTr="00A563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удовлетворенности процессом дистанционного обучения в школе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работы педагогического состава школы в рамках дистанционного обучения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понятно и интересно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но хотелось бы больше дополнительного материала по изучаемым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но материал не открыл ничего нового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материал остался непонятным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 оцениваете степень мотивации к обучению в рамках дистанционного формата?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изменяется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основные проблемы дистанционного обучения*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владение компьютерными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количество материала, адаптированного под 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выполнения практических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Сложность прохождения тестов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образовательных онлайн-площадках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74" w:rsidRPr="0061005F" w:rsidTr="00A563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перебои в 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" w:type="pct"/>
            <w:vAlign w:val="center"/>
            <w:hideMark/>
          </w:tcPr>
          <w:p w:rsidR="008B5F74" w:rsidRPr="0061005F" w:rsidRDefault="008B5F74" w:rsidP="00A563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5F74" w:rsidRPr="00112F8B" w:rsidRDefault="008B5F74" w:rsidP="00112F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количество обращений родителей по вопросам организации качества дистанционного обучения сократилось. Этому способствовала работа по обеспечению открытости материалов методического и психолого-педагогического характера </w:t>
      </w:r>
      <w:proofErr w:type="gramStart"/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вопросам роли родителей в создании </w:t>
      </w: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условий для обучения учащихся в случае временного их перевода на обучение</w:t>
      </w:r>
      <w:proofErr w:type="gramEnd"/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применением дистанционных и электронных форм.</w:t>
      </w:r>
    </w:p>
    <w:p w:rsidR="008B5F74" w:rsidRPr="00112F8B" w:rsidRDefault="008B5F74" w:rsidP="00112F8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 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</w:t>
      </w: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провела работу по 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профилактике употребления </w:t>
      </w:r>
      <w:proofErr w:type="spellStart"/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психоактивных</w:t>
      </w:r>
      <w:proofErr w:type="spellEnd"/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8B5F74" w:rsidRPr="00112F8B" w:rsidRDefault="008B5F74" w:rsidP="00112F8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8B5F74" w:rsidRPr="00112F8B" w:rsidRDefault="008B5F74" w:rsidP="00112F8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организованы:</w:t>
      </w:r>
    </w:p>
    <w:p w:rsidR="008B5F74" w:rsidRPr="00112F8B" w:rsidRDefault="008B5F74" w:rsidP="00112F8B">
      <w:pPr>
        <w:numPr>
          <w:ilvl w:val="0"/>
          <w:numId w:val="13"/>
        </w:numPr>
        <w:spacing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выступление агитбригад, участие в фестивале «Мы выбираем жизнь!»;</w:t>
      </w:r>
    </w:p>
    <w:p w:rsidR="008B5F74" w:rsidRPr="00112F8B" w:rsidRDefault="008B5F74" w:rsidP="00112F8B">
      <w:pPr>
        <w:numPr>
          <w:ilvl w:val="0"/>
          <w:numId w:val="13"/>
        </w:numPr>
        <w:spacing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 конкурсе социальных плакатов «Я против ПАВ»;</w:t>
      </w:r>
    </w:p>
    <w:p w:rsidR="008B5F74" w:rsidRPr="00112F8B" w:rsidRDefault="008B5F74" w:rsidP="00112F8B">
      <w:pPr>
        <w:numPr>
          <w:ilvl w:val="0"/>
          <w:numId w:val="13"/>
        </w:numPr>
        <w:spacing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классных часов и бесед на антинаркотические темы с использованием ИКТ;</w:t>
      </w:r>
    </w:p>
    <w:p w:rsidR="008B5F74" w:rsidRPr="00112F8B" w:rsidRDefault="008B5F74" w:rsidP="00112F8B">
      <w:pPr>
        <w:numPr>
          <w:ilvl w:val="0"/>
          <w:numId w:val="13"/>
        </w:numPr>
        <w:spacing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книжная выставка «Я выбираю жизнь» в школьной библиотеке;</w:t>
      </w:r>
    </w:p>
    <w:p w:rsidR="008B5F74" w:rsidRDefault="008B5F74" w:rsidP="00112F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лекции с участием сотрудников МВД</w:t>
      </w:r>
    </w:p>
    <w:p w:rsidR="00112F8B" w:rsidRPr="00112F8B" w:rsidRDefault="00112F8B" w:rsidP="00112F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74" w:rsidRPr="0061005F" w:rsidRDefault="00CE0433" w:rsidP="008B5F74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.</w:t>
      </w:r>
      <w:r w:rsidR="008B5F74"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Дополнительное образование</w:t>
      </w:r>
    </w:p>
    <w:p w:rsidR="008B5F74" w:rsidRPr="00112F8B" w:rsidRDefault="008B5F74" w:rsidP="00112F8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FA3141" w:rsidRPr="00FA3141" w:rsidRDefault="00FA3141" w:rsidP="00FA3141">
      <w:pPr>
        <w:numPr>
          <w:ilvl w:val="0"/>
          <w:numId w:val="43"/>
        </w:numPr>
        <w:spacing w:before="100" w:beforeAutospacing="1" w:after="100" w:afterAutospacing="1" w:line="256" w:lineRule="auto"/>
        <w:ind w:left="780"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141">
        <w:rPr>
          <w:rFonts w:ascii="Times New Roman" w:eastAsia="Calibri" w:hAnsi="Times New Roman" w:cs="Times New Roman"/>
          <w:sz w:val="24"/>
          <w:szCs w:val="24"/>
        </w:rPr>
        <w:t>техническое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3141" w:rsidRPr="00FA3141" w:rsidRDefault="00FA3141" w:rsidP="00FA3141">
      <w:pPr>
        <w:numPr>
          <w:ilvl w:val="0"/>
          <w:numId w:val="43"/>
        </w:numPr>
        <w:spacing w:after="160" w:line="256" w:lineRule="auto"/>
        <w:ind w:left="780"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художественное </w:t>
      </w:r>
    </w:p>
    <w:p w:rsidR="00FA3141" w:rsidRPr="00FA3141" w:rsidRDefault="00FA3141" w:rsidP="00FA3141">
      <w:pPr>
        <w:numPr>
          <w:ilvl w:val="0"/>
          <w:numId w:val="43"/>
        </w:numPr>
        <w:spacing w:after="160" w:line="256" w:lineRule="auto"/>
        <w:ind w:left="780"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спортивное </w:t>
      </w:r>
    </w:p>
    <w:p w:rsidR="00FA3141" w:rsidRDefault="00FA3141" w:rsidP="00FA3141">
      <w:pPr>
        <w:numPr>
          <w:ilvl w:val="0"/>
          <w:numId w:val="43"/>
        </w:numPr>
        <w:spacing w:after="160" w:line="256" w:lineRule="auto"/>
        <w:ind w:left="780"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социальное</w:t>
      </w:r>
    </w:p>
    <w:p w:rsidR="00FA3141" w:rsidRPr="00FA3141" w:rsidRDefault="00FA3141" w:rsidP="00FA3141">
      <w:pPr>
        <w:spacing w:after="160" w:line="256" w:lineRule="auto"/>
        <w:ind w:left="780"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F74" w:rsidRPr="00112F8B" w:rsidRDefault="008B5F74" w:rsidP="00112F8B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профилей осуществлен на основании опроса обучающихся и родителей, который провели в ноябре 2020 года. По итогам опроса 310 обучающихся и 250 родителей выявили, что </w:t>
      </w:r>
      <w:r w:rsidR="00FA3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техническое 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</w:t>
      </w:r>
      <w:r w:rsidR="00FA3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равление выбрали 28 процентов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A3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социальное</w:t>
      </w:r>
      <w:r w:rsidRPr="00112F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37 процентов, художественное – 35 процентов, спортивное – 57 процентов.</w:t>
      </w:r>
    </w:p>
    <w:p w:rsidR="008B5F74" w:rsidRPr="0061005F" w:rsidRDefault="008B5F74" w:rsidP="008B5F74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74" w:rsidRPr="0061005F" w:rsidRDefault="008B5F74" w:rsidP="008B5F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005F">
        <w:rPr>
          <w:rFonts w:ascii="Times New Roman" w:eastAsia="Calibri" w:hAnsi="Times New Roman" w:cs="Times New Roman"/>
          <w:sz w:val="24"/>
          <w:szCs w:val="24"/>
        </w:rPr>
        <w:t>Аналитическая справка по участию педагогов и их воспитанников в конкурсах различного</w:t>
      </w:r>
      <w:r w:rsidR="00FA3141">
        <w:rPr>
          <w:rFonts w:ascii="Times New Roman" w:eastAsia="Calibri" w:hAnsi="Times New Roman" w:cs="Times New Roman"/>
          <w:sz w:val="24"/>
          <w:szCs w:val="24"/>
        </w:rPr>
        <w:t xml:space="preserve"> уровня в 2020 </w:t>
      </w:r>
      <w:r w:rsidRPr="0061005F">
        <w:rPr>
          <w:rFonts w:ascii="Times New Roman" w:eastAsia="Calibri" w:hAnsi="Times New Roman" w:cs="Times New Roman"/>
          <w:sz w:val="24"/>
          <w:szCs w:val="24"/>
        </w:rPr>
        <w:t>учебном году.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2977"/>
      </w:tblGrid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(форма, название),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литературный конкурс чтецов «</w:t>
            </w:r>
            <w:proofErr w:type="spellStart"/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Джалиловские</w:t>
            </w:r>
            <w:proofErr w:type="spellEnd"/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C6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 по русскому языку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участник</w:t>
            </w:r>
          </w:p>
        </w:tc>
      </w:tr>
      <w:tr w:rsidR="00AC6189" w:rsidRPr="0061005F" w:rsidTr="00AC6189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Литературно исторический конкурс «Умники и умницы»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AC6189" w:rsidRPr="0061005F" w:rsidTr="00AC6189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«Самая читаемая школа»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Лучший сельский школьный 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(организатор Единая Россия)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Всероссийский конкурс</w:t>
            </w: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«Без срока давности»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  <w:p w:rsidR="00AC6189" w:rsidRPr="0061005F" w:rsidRDefault="00AC6189" w:rsidP="00AC6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 3 место </w:t>
            </w:r>
          </w:p>
          <w:p w:rsidR="00AC6189" w:rsidRPr="0061005F" w:rsidRDefault="00AC6189" w:rsidP="00AC6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 2 место</w:t>
            </w:r>
          </w:p>
        </w:tc>
      </w:tr>
      <w:tr w:rsidR="00AC6189" w:rsidRPr="0061005F" w:rsidTr="00AC618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189" w:rsidRPr="0061005F" w:rsidTr="00AC618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для учителей Активные методы обучения в основной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Отечество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«Родина моя»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C6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Росмедаль</w:t>
            </w:r>
            <w:proofErr w:type="spellEnd"/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C6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 (м)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 (м)</w:t>
            </w:r>
          </w:p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П. Варна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C6189" w:rsidRPr="0061005F" w:rsidTr="00AC61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89" w:rsidRPr="0061005F" w:rsidRDefault="00AC6189" w:rsidP="00A5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 (ж)</w:t>
            </w:r>
          </w:p>
          <w:p w:rsidR="00AC6189" w:rsidRPr="0061005F" w:rsidRDefault="00AC6189" w:rsidP="00A56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П. Варна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189" w:rsidRPr="0061005F" w:rsidRDefault="00AC6189" w:rsidP="00A5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FA3141" w:rsidRPr="0061005F" w:rsidRDefault="00FA3141" w:rsidP="00FA314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89" w:rsidRPr="0061005F" w:rsidRDefault="00AC6189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КАЧЕСТВО ПОДГОТОВКИ</w:t>
      </w:r>
    </w:p>
    <w:p w:rsidR="004A75E6" w:rsidRPr="0061005F" w:rsidRDefault="004A75E6" w:rsidP="00FA3141">
      <w:pPr>
        <w:pStyle w:val="a3"/>
        <w:jc w:val="both"/>
      </w:pPr>
      <w:r w:rsidRPr="0061005F">
        <w:t>Весной 2020 года в Положение о ВСОКО и </w:t>
      </w:r>
      <w:proofErr w:type="gramStart"/>
      <w:r w:rsidRPr="0061005F">
        <w:t>Положение</w:t>
      </w:r>
      <w:proofErr w:type="gramEnd"/>
      <w:r w:rsidRPr="0061005F">
        <w:t xml:space="preserve"> о текущем и промежуточном контроле были внесены изменения, позволяющие снизить риск необъективного выставления отметок в связи с активным использованием дистанционной формы обучения.</w:t>
      </w:r>
    </w:p>
    <w:p w:rsidR="004A75E6" w:rsidRPr="0061005F" w:rsidRDefault="004A75E6" w:rsidP="00FA3141">
      <w:pPr>
        <w:pStyle w:val="a3"/>
        <w:jc w:val="center"/>
      </w:pPr>
      <w:r w:rsidRPr="0061005F">
        <w:rPr>
          <w:b/>
          <w:bCs/>
        </w:rPr>
        <w:t>5-8-е, 10-е классы</w:t>
      </w:r>
    </w:p>
    <w:p w:rsidR="004A75E6" w:rsidRPr="0061005F" w:rsidRDefault="004A75E6" w:rsidP="00FA3141">
      <w:pPr>
        <w:pStyle w:val="a3"/>
        <w:jc w:val="both"/>
      </w:pPr>
      <w:r w:rsidRPr="0061005F">
        <w:t>Итоговые отметки выставляли по текущей успеваемости учеников в 2019/20 учебном году. За IV четверть отметки выставили исходя из среднего балла, полученного в процессе обучения. Годовые отметки выставлялись по итогам трех прошедших четвертей. Оценки за IV дистанционную четверть не отразились на итоговых баллах учеников.</w:t>
      </w:r>
    </w:p>
    <w:p w:rsidR="004A75E6" w:rsidRPr="0061005F" w:rsidRDefault="004A75E6" w:rsidP="00FA3141">
      <w:pPr>
        <w:pStyle w:val="a3"/>
        <w:jc w:val="center"/>
      </w:pPr>
      <w:r w:rsidRPr="0061005F">
        <w:rPr>
          <w:b/>
          <w:bCs/>
        </w:rPr>
        <w:t>9-е, 11-е классы</w:t>
      </w:r>
    </w:p>
    <w:p w:rsidR="004A75E6" w:rsidRPr="0061005F" w:rsidRDefault="004A75E6" w:rsidP="00FA3141">
      <w:pPr>
        <w:pStyle w:val="a3"/>
        <w:jc w:val="both"/>
      </w:pPr>
      <w:r w:rsidRPr="0061005F">
        <w:t>В 9-х, 11-х классах промежуточная аттестация проводилась по всем учебным предметам учебного плана без аттестационных испытаний. В соответствии с постановлением Правительства от 10.06.2020 № 842 результаты промежуточной аттестации признали результатами ГИА и выдали аттестаты на их основании.</w:t>
      </w:r>
    </w:p>
    <w:p w:rsidR="004A75E6" w:rsidRPr="0061005F" w:rsidRDefault="004A75E6" w:rsidP="00FA3141">
      <w:pPr>
        <w:pStyle w:val="a3"/>
        <w:jc w:val="both"/>
      </w:pPr>
      <w:r w:rsidRPr="0061005F">
        <w:t xml:space="preserve">Отметка за промежуточную аттестацию в 9-х классах определялась как среднее арифметическое за все четверти и выставлялась целым числом в соответствии с правилами математического округления (в пользу учащихся). </w:t>
      </w:r>
      <w:proofErr w:type="gramStart"/>
      <w:r w:rsidRPr="0061005F">
        <w:t>Отметка за промежуточную аттестацию в 11-х классах определялась как среднее арифметическое полугодовых отметок по всем учебным предметам, изучающимся на уровне среднего общего образования за 10-й и 11-й классы).</w:t>
      </w:r>
      <w:proofErr w:type="gramEnd"/>
    </w:p>
    <w:p w:rsidR="00A563AE" w:rsidRPr="0061005F" w:rsidRDefault="00CE0433" w:rsidP="00A563AE">
      <w:pPr>
        <w:spacing w:line="276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4. Статистика показателей за </w:t>
      </w:r>
      <w:r w:rsidR="005B61B8" w:rsidRPr="00FA3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2018</w:t>
      </w:r>
      <w:r w:rsidRPr="00FA3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–20</w:t>
      </w:r>
      <w:r w:rsidR="005B61B8" w:rsidRPr="00FA3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годы</w:t>
      </w:r>
      <w:r w:rsidR="00A563AE"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473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3031"/>
        <w:gridCol w:w="1952"/>
        <w:gridCol w:w="1953"/>
        <w:gridCol w:w="2104"/>
      </w:tblGrid>
      <w:tr w:rsidR="00A563AE" w:rsidRPr="0061005F" w:rsidTr="00FA3141">
        <w:trPr>
          <w:tblHeader/>
        </w:trPr>
        <w:tc>
          <w:tcPr>
            <w:tcW w:w="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2017/18</w:t>
            </w:r>
            <w:r w:rsidRPr="00A02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2018/19</w:t>
            </w:r>
            <w:r w:rsidRPr="00A02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2019/20</w:t>
            </w:r>
            <w:r w:rsidRPr="00A02E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A563AE" w:rsidRPr="0061005F" w:rsidTr="00FA3141">
        <w:tc>
          <w:tcPr>
            <w:tcW w:w="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обучавшихся на конец учебного года (для 2019/20 –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года), в том числе: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C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563AE" w:rsidRPr="0061005F" w:rsidTr="00FA3141">
        <w:tc>
          <w:tcPr>
            <w:tcW w:w="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A563AE" w:rsidRPr="0061005F" w:rsidTr="00FA3141">
        <w:tc>
          <w:tcPr>
            <w:tcW w:w="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3AE" w:rsidRPr="00A02EFA" w:rsidRDefault="00AC6189" w:rsidP="00AC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3AE" w:rsidRPr="00A02EFA" w:rsidRDefault="00AC6189" w:rsidP="00AC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3AE" w:rsidRPr="0061005F" w:rsidTr="00FA3141">
        <w:tc>
          <w:tcPr>
            <w:tcW w:w="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C6189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563AE"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3AE" w:rsidRPr="00A02EFA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AE" w:rsidRPr="0061005F" w:rsidTr="00FA3141">
        <w:tc>
          <w:tcPr>
            <w:tcW w:w="5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61005F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3AE" w:rsidRPr="00A02EFA" w:rsidRDefault="00A563AE" w:rsidP="00A563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A02E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3AE" w:rsidRPr="00A02EFA" w:rsidRDefault="00A563AE" w:rsidP="00A563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3AE" w:rsidRPr="0061005F" w:rsidRDefault="00A563AE" w:rsidP="00A563AE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Приведенная статистика показывает, что </w:t>
      </w:r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снижается количество </w:t>
      </w:r>
      <w:proofErr w:type="gramStart"/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AC6189"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Школы.</w:t>
      </w:r>
    </w:p>
    <w:p w:rsidR="00A563AE" w:rsidRDefault="00A563AE" w:rsidP="00A563AE">
      <w:pPr>
        <w:spacing w:line="276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Углубленного обучения нет.</w:t>
      </w:r>
    </w:p>
    <w:p w:rsidR="00A02EFA" w:rsidRPr="0061005F" w:rsidRDefault="00A02EFA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63AE" w:rsidRPr="0061005F" w:rsidRDefault="00A563AE" w:rsidP="00A563AE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3AE" w:rsidRPr="0061005F" w:rsidRDefault="00A563AE" w:rsidP="00A563A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A563AE" w:rsidRPr="0061005F" w:rsidRDefault="00A563AE" w:rsidP="00A563A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3AE" w:rsidRPr="0061005F" w:rsidRDefault="003B4E10" w:rsidP="00FA31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  <w:r w:rsidR="00A563AE" w:rsidRPr="00FA3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563AE"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учащимися программ основного общего образования  и</w:t>
      </w:r>
      <w:r w:rsidR="00A563AE" w:rsidRPr="0061005F">
        <w:rPr>
          <w:rFonts w:ascii="Times New Roman" w:hAnsi="Times New Roman" w:cs="Times New Roman"/>
          <w:sz w:val="24"/>
          <w:szCs w:val="24"/>
        </w:rPr>
        <w:t xml:space="preserve"> </w:t>
      </w:r>
      <w:r w:rsidR="00A563AE"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 обучающимися по показателю по показателю «успеваемость» в </w:t>
      </w:r>
      <w:r w:rsidR="00A563AE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2020 </w:t>
      </w:r>
      <w:r w:rsidR="00FA3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</w:t>
      </w:r>
    </w:p>
    <w:tbl>
      <w:tblPr>
        <w:tblW w:w="9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1134"/>
        <w:gridCol w:w="992"/>
        <w:gridCol w:w="1276"/>
        <w:gridCol w:w="1134"/>
        <w:gridCol w:w="851"/>
        <w:gridCol w:w="850"/>
      </w:tblGrid>
      <w:tr w:rsidR="00A563AE" w:rsidRPr="0061005F" w:rsidTr="00A563AE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успевают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не аттес</w:t>
            </w: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товано</w:t>
            </w:r>
          </w:p>
        </w:tc>
      </w:tr>
      <w:tr w:rsidR="00A563AE" w:rsidRPr="0061005F" w:rsidTr="00A563AE">
        <w:trPr>
          <w:trHeight w:val="4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5- 9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63AE" w:rsidRPr="0061005F" w:rsidTr="00A563A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</w:tr>
    </w:tbl>
    <w:p w:rsidR="00A563AE" w:rsidRPr="0061005F" w:rsidRDefault="00A563AE" w:rsidP="00A563AE">
      <w:pPr>
        <w:spacing w:line="276" w:lineRule="auto"/>
        <w:jc w:val="lef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</w:pPr>
    </w:p>
    <w:p w:rsidR="003A6580" w:rsidRPr="0061005F" w:rsidRDefault="00AC6189" w:rsidP="00FA31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2019 году, то можно отметить, что процент учащихся, окончивших на «4» и «5», повысился на 3.8 процента, процент учащихся, окончивших на «5», понизился  на 0.5 процента (в 2019 – 2,2%).</w:t>
      </w:r>
      <w:proofErr w:type="gramEnd"/>
    </w:p>
    <w:p w:rsidR="00A563AE" w:rsidRPr="0061005F" w:rsidRDefault="00A563AE" w:rsidP="00FA3141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освоения учащимися программ среднего общего образования по показателю «успеваемость» в 2020 учебном году выросли на 11,2 процента (в 2019 количество обучающихся, которые окончили полугодие на «4» и «5», было 36,4%), процент учащихся, окончивших на «5», стабилен (в 2019 было 2.2%, а в 2020 2.3%).</w:t>
      </w:r>
    </w:p>
    <w:p w:rsidR="00A563AE" w:rsidRPr="00FA3141" w:rsidRDefault="00A563AE" w:rsidP="00FA3141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563AE" w:rsidRPr="0061005F" w:rsidRDefault="003B4E10" w:rsidP="00FA3141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6</w:t>
      </w:r>
      <w:r w:rsidR="00A563AE"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r w:rsidR="00A563AE" w:rsidRPr="0061005F">
        <w:rPr>
          <w:rFonts w:ascii="Times New Roman" w:hAnsi="Times New Roman" w:cs="Times New Roman"/>
          <w:sz w:val="24"/>
          <w:szCs w:val="24"/>
        </w:rPr>
        <w:t xml:space="preserve"> Результаты освоения учащимися программ основного общего образования  и среднего общего образования обучающимися по показателю «успеваемость» за 2017-2018 </w:t>
      </w:r>
      <w:proofErr w:type="spellStart"/>
      <w:r w:rsidR="00A563AE" w:rsidRPr="0061005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563AE" w:rsidRPr="006100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563AE" w:rsidRPr="006100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563AE" w:rsidRPr="0061005F">
        <w:rPr>
          <w:rFonts w:ascii="Times New Roman" w:hAnsi="Times New Roman" w:cs="Times New Roman"/>
          <w:sz w:val="24"/>
          <w:szCs w:val="24"/>
        </w:rPr>
        <w:t xml:space="preserve">, 2018-2019 </w:t>
      </w:r>
      <w:proofErr w:type="spellStart"/>
      <w:r w:rsidR="00A563AE" w:rsidRPr="0061005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563AE" w:rsidRPr="0061005F">
        <w:rPr>
          <w:rFonts w:ascii="Times New Roman" w:hAnsi="Times New Roman" w:cs="Times New Roman"/>
          <w:sz w:val="24"/>
          <w:szCs w:val="24"/>
        </w:rPr>
        <w:t xml:space="preserve">, 2019-2020 </w:t>
      </w:r>
      <w:proofErr w:type="spellStart"/>
      <w:r w:rsidR="00A563AE" w:rsidRPr="0061005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563AE" w:rsidRPr="006100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182"/>
        <w:gridCol w:w="1182"/>
        <w:gridCol w:w="866"/>
        <w:gridCol w:w="1119"/>
        <w:gridCol w:w="926"/>
        <w:gridCol w:w="1058"/>
      </w:tblGrid>
      <w:tr w:rsidR="00A563AE" w:rsidRPr="0061005F" w:rsidTr="00A563AE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АУ,%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АУ,%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АУ, 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 5-9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25,6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36.4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31,3</w:t>
            </w:r>
          </w:p>
        </w:tc>
      </w:tr>
      <w:tr w:rsidR="00A563AE" w:rsidRPr="0061005F" w:rsidTr="00A563A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26.2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sz w:val="24"/>
                <w:szCs w:val="24"/>
              </w:rPr>
              <w:t>26,1</w:t>
            </w:r>
          </w:p>
        </w:tc>
      </w:tr>
    </w:tbl>
    <w:p w:rsidR="003A6580" w:rsidRPr="0061005F" w:rsidRDefault="003A6580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AC6189" w:rsidP="00FA314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результаты освоения обучающимися программ МОУ «Буранная СОШ имени </w:t>
      </w:r>
      <w:proofErr w:type="spell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В.М.Волынцева</w:t>
      </w:r>
      <w:proofErr w:type="spellEnd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показателю «успеваемость» с 2018 по 2020 год  то можно отметить, что абсолютная усп</w:t>
      </w:r>
      <w:r w:rsidR="00FA3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еваемость остаётся стабильной (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г-98.5%, 2019г-98.6%, 2020-98.5%), качественная успеваемость за 2020 год увеличилась на 4.9 %по сравнению с 2019 годом  и на 5% по сравнению с 2018 годом.</w:t>
      </w:r>
      <w:proofErr w:type="gramEnd"/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ГИА</w:t>
      </w:r>
    </w:p>
    <w:p w:rsidR="00A5503E" w:rsidRPr="0061005F" w:rsidRDefault="00A5503E" w:rsidP="003B4E10">
      <w:pPr>
        <w:pStyle w:val="a3"/>
        <w:jc w:val="both"/>
      </w:pPr>
      <w:r w:rsidRPr="0061005F">
        <w:t xml:space="preserve">Особенности проведения ГИА в 2020 году были обусловлены мероприятиями, направленными на обеспечение санитарно-эпидемиологического благополучия населения и предотвращения распространения новой </w:t>
      </w:r>
      <w:proofErr w:type="spellStart"/>
      <w:r w:rsidRPr="0061005F">
        <w:t>коронавирусной</w:t>
      </w:r>
      <w:proofErr w:type="spellEnd"/>
      <w:r w:rsidRPr="0061005F">
        <w:t xml:space="preserve"> инфекции (COVID-19). Данные об общей численности выпускников 2019/20 учебного года представлены в таблице 3. Аттестаты об основном общем образовании и среднем общем образовании выпускники получили на основании приказа </w:t>
      </w:r>
      <w:proofErr w:type="spellStart"/>
      <w:r w:rsidRPr="0061005F">
        <w:t>Минпросвещения</w:t>
      </w:r>
      <w:proofErr w:type="spellEnd"/>
      <w:r w:rsidRPr="0061005F">
        <w:t xml:space="preserve"> «Об особенностях заполнения и выдачи аттестатов об основном общем и среднем общем образовании в 2020 году» от 11.06.2020 № 295.</w:t>
      </w:r>
    </w:p>
    <w:p w:rsidR="00150A59" w:rsidRPr="0061005F" w:rsidRDefault="00A5503E" w:rsidP="003B4E10">
      <w:pPr>
        <w:pStyle w:val="a3"/>
        <w:jc w:val="both"/>
      </w:pPr>
      <w:r w:rsidRPr="0061005F">
        <w:t xml:space="preserve">Выпускники 9-го класса 2020 года – это первые выпускники, получившие образование в соответствии с требованиями ФГОС ООО, утвержденного приказом </w:t>
      </w:r>
      <w:proofErr w:type="spellStart"/>
      <w:r w:rsidRPr="0061005F">
        <w:t>Минобрнауки</w:t>
      </w:r>
      <w:proofErr w:type="spellEnd"/>
      <w:r w:rsidRPr="0061005F">
        <w:t xml:space="preserve"> от 17.12.2010 № 1897. Оценки в аттестатах выставлены как среднее арифметическое четвертных отметок за 9-й класс целыми числами в соответствии с правилами математического округления. </w:t>
      </w:r>
    </w:p>
    <w:p w:rsidR="00A5503E" w:rsidRPr="0061005F" w:rsidRDefault="00A5503E" w:rsidP="003B4E10">
      <w:pPr>
        <w:pStyle w:val="a3"/>
        <w:jc w:val="both"/>
      </w:pPr>
      <w:r w:rsidRPr="0061005F">
        <w:t>В 2020 году условием получения аттестата был «зачет» по итоговому сочинению. Итоговое сочинение было проведено 4 декабря 2020 года. По результатам проверки все обучающиеся 11-х классов получили «зачет» и аттестаты о среднем общем образовании. Количество обучающихся, получивших в 2019/20 учебном году аттестат о среднем общем образовании с отличием, – 1 человек, что составило 3,6 процентов от общей численности выпускников 11-х классов.</w:t>
      </w:r>
    </w:p>
    <w:p w:rsidR="003A6580" w:rsidRPr="0061005F" w:rsidRDefault="00A5503E" w:rsidP="003B4E10">
      <w:pPr>
        <w:pStyle w:val="a3"/>
        <w:jc w:val="both"/>
      </w:pPr>
      <w:r w:rsidRPr="0061005F">
        <w:t>Государственная итоговая аттестация выпускников 11-х классов в формате ЕГЭ проводилась в соответствии с расписанием ГИА в 2020 году в основной период с 3 по 23 июля. ЕГЭ в 2020 году сдавали только те выпускники, которые собираются поступать в вузы. Из выпускников школы, получивших аттестат, ЕГЭ сдавали 28</w:t>
      </w:r>
      <w:r w:rsidR="001628A9" w:rsidRPr="0061005F">
        <w:t xml:space="preserve"> человека</w:t>
      </w:r>
    </w:p>
    <w:p w:rsidR="00A5503E" w:rsidRPr="0061005F" w:rsidRDefault="003B4E10" w:rsidP="003A6580">
      <w:pPr>
        <w:spacing w:after="150" w:line="255" w:lineRule="atLeast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Таблица 7</w:t>
      </w:r>
      <w:r w:rsidR="003A6580"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сдачи ЕГЭ </w:t>
      </w:r>
      <w:r w:rsidR="003A6580" w:rsidRPr="003B4E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2020</w:t>
      </w:r>
      <w:r w:rsidR="003A6580"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325"/>
        <w:gridCol w:w="3429"/>
        <w:gridCol w:w="2245"/>
        <w:gridCol w:w="1151"/>
      </w:tblGrid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 учащихся</w:t>
            </w:r>
            <w:r w:rsidR="002D1AEF"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0получили более 75</w:t>
            </w: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 учащихся</w:t>
            </w:r>
            <w:r w:rsidR="002D1AEF"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перешагнули порог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2D1AEF" w:rsidRPr="0061005F" w:rsidRDefault="002D1AEF" w:rsidP="002D1A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Математика</w:t>
            </w:r>
            <w:r w:rsidR="002D1AEF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D1AEF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33,8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CE0433" w:rsidRPr="0061005F" w:rsidTr="002D1AEF"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</w:tr>
    </w:tbl>
    <w:p w:rsidR="00CE0433" w:rsidRPr="003B4E10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претенденты на медаль подтвердили предполагаемые результаты по ЕГЭ.</w:t>
      </w:r>
    </w:p>
    <w:p w:rsidR="00A563AE" w:rsidRPr="0061005F" w:rsidRDefault="00A563AE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A6580" w:rsidRPr="0061005F" w:rsidRDefault="00A563AE" w:rsidP="00A563A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регионального мониторинга</w:t>
      </w:r>
      <w:r w:rsidRPr="006100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качества образования </w:t>
      </w:r>
      <w:r w:rsidR="003A6580" w:rsidRPr="006100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2020 учебном году </w:t>
      </w:r>
    </w:p>
    <w:p w:rsidR="00A563AE" w:rsidRPr="0061005F" w:rsidRDefault="003A6580" w:rsidP="00A563A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(РИКО-7)</w:t>
      </w:r>
    </w:p>
    <w:p w:rsidR="00A563AE" w:rsidRPr="0061005F" w:rsidRDefault="00A563AE" w:rsidP="003B4E10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диагностики уровня индивидуальных достижений (</w:t>
      </w:r>
      <w:proofErr w:type="spellStart"/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планируемых результатов) обучающихся 7-х классов, осваивающих образовательные программы в соответствии с ФГОС основного общего образования (индивидуальный проект) в 2020 году в МОУ «</w:t>
      </w:r>
      <w:proofErr w:type="gramStart"/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Буранная</w:t>
      </w:r>
      <w:proofErr w:type="gramEnd"/>
      <w:r w:rsidRPr="0061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имени В.М. Волынцева» 20 марта 2020 года</w:t>
      </w:r>
    </w:p>
    <w:p w:rsidR="00A563AE" w:rsidRPr="0061005F" w:rsidRDefault="00A563AE" w:rsidP="003B4E10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Успешность выполнения работы в процентах:</w:t>
      </w:r>
    </w:p>
    <w:p w:rsidR="00A563AE" w:rsidRPr="0061005F" w:rsidRDefault="00A563AE" w:rsidP="00A563AE">
      <w:pPr>
        <w:pStyle w:val="a8"/>
        <w:numPr>
          <w:ilvl w:val="0"/>
          <w:numId w:val="40"/>
        </w:numPr>
        <w:spacing w:line="276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Повышенный уровень -7 а (45%); 7б (38.1%);7 в (16.6%)</w:t>
      </w:r>
    </w:p>
    <w:p w:rsidR="00A563AE" w:rsidRPr="0061005F" w:rsidRDefault="00A563AE" w:rsidP="00A563AE">
      <w:pPr>
        <w:pStyle w:val="a8"/>
        <w:numPr>
          <w:ilvl w:val="0"/>
          <w:numId w:val="40"/>
        </w:numPr>
        <w:spacing w:line="276" w:lineRule="auto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Базовый уровень -7 а (55%); 7б (61.9%);7 в (83.3%)</w:t>
      </w:r>
    </w:p>
    <w:p w:rsidR="00A563AE" w:rsidRPr="0061005F" w:rsidRDefault="00A563AE" w:rsidP="00A563AE">
      <w:pPr>
        <w:spacing w:line="276" w:lineRule="auto"/>
        <w:ind w:left="360"/>
        <w:jc w:val="lef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A563AE" w:rsidRPr="0061005F" w:rsidRDefault="00A563AE" w:rsidP="00A563A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</w:t>
      </w:r>
    </w:p>
    <w:p w:rsidR="00A563AE" w:rsidRPr="0061005F" w:rsidRDefault="00A563AE" w:rsidP="003B4E10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>ВПР проводилось с  14.09.2020-12.10.2020.</w:t>
      </w:r>
      <w:r w:rsidRPr="0061005F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Учителя-предметники, школьные методические объединения в срок до 1 декабря 2020 г. пров</w:t>
      </w:r>
      <w:r w:rsidRPr="0061005F">
        <w:rPr>
          <w:rFonts w:ascii="Times New Roman" w:hAnsi="Times New Roman" w:cs="Times New Roman"/>
          <w:bCs/>
          <w:sz w:val="24"/>
          <w:szCs w:val="24"/>
          <w:lang w:eastAsia="ru-RU"/>
        </w:rPr>
        <w:t>ели анализ результатов ВПР в 5-8</w:t>
      </w:r>
      <w:r w:rsidRPr="0061005F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-х классах по учебным предметам каждого обучающегося, класса, параллели, школы в целом. В результате проведенного анализа определили проблемные поля, дефициты в виде несформированных планируемых результатов для каждого обучающегося, класса, параллели, по каждому учебному предмету, по которому выполнялась процедура ВПР, на основе данных о выполнении каждого из заданий участниками, получившими разные баллы за работу. Баллы выставлены условно, не влияют на</w:t>
      </w:r>
      <w:r w:rsidRPr="006100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текущие </w:t>
      </w:r>
      <w:r w:rsidRPr="0061005F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 результаты школьников. Результаты такого анализа оформлены в виде </w:t>
      </w:r>
      <w:proofErr w:type="gramStart"/>
      <w:r w:rsidRPr="0061005F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таблиц</w:t>
      </w:r>
      <w:proofErr w:type="gramEnd"/>
      <w:r w:rsidRPr="0061005F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 которых отображаются дефициты по конкретному учебному предмету ВПР.</w:t>
      </w:r>
    </w:p>
    <w:p w:rsidR="00A563AE" w:rsidRPr="0061005F" w:rsidRDefault="00A563AE" w:rsidP="003B4E1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 основании результатов осенних ВПР-2020 были внесены изменения:</w:t>
      </w:r>
    </w:p>
    <w:p w:rsidR="00A563AE" w:rsidRPr="0061005F" w:rsidRDefault="00A563AE" w:rsidP="003B4E10">
      <w:pPr>
        <w:numPr>
          <w:ilvl w:val="0"/>
          <w:numId w:val="4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 ООП основного общего образования в части корректировки тематического планирования рабочих программ учебных предметов;</w:t>
      </w:r>
    </w:p>
    <w:p w:rsidR="00A563AE" w:rsidRPr="0061005F" w:rsidRDefault="00A563AE" w:rsidP="003B4E10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>Сравнительная характеристика результатов ВПР -2020:</w:t>
      </w:r>
    </w:p>
    <w:p w:rsidR="00A563AE" w:rsidRPr="0061005F" w:rsidRDefault="00A563AE" w:rsidP="003B4E10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 xml:space="preserve">- в 5 классах (по программе начальной школы): по предметам «Русский язык», «Математика», «Окружающий мир»; </w:t>
      </w:r>
    </w:p>
    <w:p w:rsidR="00A563AE" w:rsidRPr="0061005F" w:rsidRDefault="003B4E10" w:rsidP="003B4E10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Таблица 8.</w:t>
      </w:r>
      <w:r w:rsidR="00A563AE" w:rsidRPr="0061005F">
        <w:rPr>
          <w:rFonts w:ascii="Times New Roman" w:hAnsi="Times New Roman" w:cs="Times New Roman"/>
          <w:iCs/>
          <w:sz w:val="24"/>
          <w:szCs w:val="24"/>
        </w:rPr>
        <w:t>. Результаты ВПР по русскому языку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23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 « А»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5 «Б»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17.65%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«В»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22.55%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jc w:val="left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3B4E10" w:rsidP="00A563AE">
      <w:pPr>
        <w:autoSpaceDE w:val="0"/>
        <w:autoSpaceDN w:val="0"/>
        <w:adjustRightInd w:val="0"/>
        <w:spacing w:line="276" w:lineRule="auto"/>
        <w:jc w:val="left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Таблица 9</w:t>
      </w:r>
      <w:r w:rsidR="00A563AE" w:rsidRPr="0061005F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. Результаты ВПР по математике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23"/>
        <w:gridCol w:w="737"/>
        <w:gridCol w:w="737"/>
        <w:gridCol w:w="738"/>
        <w:gridCol w:w="1190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года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 « А»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«Б»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86.67%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40,00%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«В»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7 %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23%</w:t>
            </w:r>
          </w:p>
        </w:tc>
      </w:tr>
      <w:tr w:rsidR="00A563AE" w:rsidRPr="0061005F" w:rsidTr="00A563AE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15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64.56%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42.6%</w:t>
            </w:r>
          </w:p>
        </w:tc>
      </w:tr>
    </w:tbl>
    <w:p w:rsidR="00A563AE" w:rsidRPr="0061005F" w:rsidRDefault="00A563AE" w:rsidP="00A563AE">
      <w:pPr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A563AE" w:rsidRPr="0061005F" w:rsidRDefault="003B4E10" w:rsidP="00A563AE">
      <w:pPr>
        <w:autoSpaceDE w:val="0"/>
        <w:autoSpaceDN w:val="0"/>
        <w:adjustRightInd w:val="0"/>
        <w:spacing w:line="276" w:lineRule="auto"/>
        <w:jc w:val="left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 w:rsidRPr="003B4E10">
        <w:rPr>
          <w:rFonts w:ascii="Times New Roman" w:hAnsi="Times New Roman" w:cs="Times New Roman"/>
          <w:b/>
          <w:iCs/>
          <w:sz w:val="24"/>
          <w:szCs w:val="24"/>
        </w:rPr>
        <w:t>Таблица 10</w:t>
      </w:r>
      <w:r w:rsidR="00A563AE" w:rsidRPr="0061005F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. Результаты ВПР по окружающему миру.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1231"/>
        <w:gridCol w:w="697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3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года</w:t>
            </w:r>
          </w:p>
        </w:tc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88 %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eastAsia="Calibri" w:hAnsi="Times New Roman" w:cs="Times New Roman"/>
                <w:sz w:val="24"/>
                <w:szCs w:val="24"/>
              </w:rPr>
              <w:t>64.71%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27.27%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62.6%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color w:val="70AD47"/>
                <w:spacing w:val="-2"/>
                <w:sz w:val="24"/>
                <w:szCs w:val="24"/>
                <w:u w:color="000000"/>
              </w:rPr>
              <w:t>63.93%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 xml:space="preserve">- в 6 классах (по программе 5 класса): по предметам: «Русский язык», «Математика», «История», «Биология»; </w:t>
      </w:r>
    </w:p>
    <w:p w:rsidR="00A563AE" w:rsidRPr="003B4E10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11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>. Результаты ВПР по русскому языку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 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14,5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12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 Результаты ВПР по математике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 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75.5%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3AE" w:rsidRPr="0061005F" w:rsidRDefault="00A563AE" w:rsidP="00A563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13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 Результаты ВПР по биологии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 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90.91%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61.11%</w:t>
            </w:r>
          </w:p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76,01%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</w:t>
      </w:r>
      <w:r w:rsidR="003B4E10"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блица 14</w:t>
      </w:r>
      <w:r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>. Результаты ВПР по истории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 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Cs/>
          <w:i w:val="0"/>
          <w:color w:val="auto"/>
          <w:spacing w:val="0"/>
          <w:sz w:val="24"/>
          <w:szCs w:val="24"/>
          <w:lang w:eastAsia="ru-RU"/>
        </w:rPr>
      </w:pPr>
      <w:proofErr w:type="gramStart"/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 xml:space="preserve">- в 7 классах (по программе 6 класса): по предметам «Русский язык», «Математика», «История», «Биология», «География», «Обществознание»; </w:t>
      </w:r>
      <w:proofErr w:type="gramEnd"/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Cs/>
          <w:i w:val="0"/>
          <w:color w:val="auto"/>
          <w:spacing w:val="0"/>
          <w:sz w:val="24"/>
          <w:szCs w:val="24"/>
          <w:lang w:eastAsia="ru-RU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15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Результаты ВПР по русскому языку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 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50,07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16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. Результаты ВПР </w:t>
      </w:r>
      <w:r w:rsidR="00A563AE" w:rsidRPr="0061005F">
        <w:rPr>
          <w:rFonts w:ascii="Times New Roman" w:hAnsi="Times New Roman" w:cs="Times New Roman"/>
          <w:i/>
          <w:sz w:val="24"/>
          <w:szCs w:val="24"/>
        </w:rPr>
        <w:t>математика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</w:t>
            </w: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</w:t>
            </w: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17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 Результаты ВПР </w:t>
      </w:r>
      <w:r w:rsidR="00A563AE" w:rsidRPr="003B4E10">
        <w:rPr>
          <w:rFonts w:ascii="Times New Roman" w:hAnsi="Times New Roman" w:cs="Times New Roman"/>
          <w:bCs/>
          <w:sz w:val="24"/>
          <w:szCs w:val="24"/>
          <w:lang w:eastAsia="ru-RU"/>
        </w:rPr>
        <w:t>Биология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93.33%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68.75%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44.44%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68,84%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B4E10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</w:pPr>
    </w:p>
    <w:p w:rsidR="003B4E10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18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. Результаты ВПР </w:t>
      </w:r>
      <w:r w:rsidR="00A563AE" w:rsidRPr="003B4E10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>География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65,33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 xml:space="preserve">Таблица 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1</w:t>
      </w: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9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>. Результаты ВПР по обществознанию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737"/>
        <w:gridCol w:w="737"/>
        <w:gridCol w:w="737"/>
        <w:gridCol w:w="737"/>
        <w:gridCol w:w="1191"/>
        <w:gridCol w:w="512"/>
        <w:gridCol w:w="992"/>
        <w:gridCol w:w="709"/>
        <w:gridCol w:w="709"/>
        <w:gridCol w:w="1559"/>
      </w:tblGrid>
      <w:tr w:rsidR="00A563AE" w:rsidRPr="0061005F" w:rsidTr="00A563AE">
        <w:trPr>
          <w:trHeight w:val="60"/>
          <w:tblHeader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78,95%</w:t>
            </w: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87,5%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6,25%</w:t>
            </w: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80 %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0,00%</w:t>
            </w: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89,16%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28.4%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</w:p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</w:pPr>
      <w:proofErr w:type="gramStart"/>
      <w:r w:rsidRPr="0061005F">
        <w:rPr>
          <w:rFonts w:ascii="Times New Roman" w:hAnsi="Times New Roman" w:cs="Times New Roman"/>
          <w:bCs/>
          <w:color w:val="auto"/>
          <w:spacing w:val="0"/>
          <w:sz w:val="24"/>
          <w:szCs w:val="24"/>
          <w:lang w:eastAsia="ru-RU"/>
        </w:rPr>
        <w:t>- в 8 классах (по программе 7 класса): по предметам «Русский язык», «Математика», «История», «Биология», «География», «Обществознание», «Физика», «Английский язык»,</w:t>
      </w:r>
      <w:proofErr w:type="gramEnd"/>
    </w:p>
    <w:p w:rsidR="00A563AE" w:rsidRPr="0061005F" w:rsidRDefault="00A563AE" w:rsidP="00A563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20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>. Результаты ВПР по русскому языку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10.53%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18,75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36,91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3.5%1</w:t>
            </w:r>
          </w:p>
        </w:tc>
      </w:tr>
    </w:tbl>
    <w:p w:rsidR="00A563AE" w:rsidRPr="003B4E10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21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>. Результаты ВПР по Математике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27.78%</w:t>
            </w:r>
          </w:p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38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0%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33.33%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60,66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30,55%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A563AE" w:rsidRPr="0061005F" w:rsidRDefault="003B4E10" w:rsidP="00A563AE">
      <w:pPr>
        <w:spacing w:line="276" w:lineRule="auto"/>
        <w:jc w:val="left"/>
        <w:rPr>
          <w:rStyle w:val="Italic"/>
          <w:rFonts w:ascii="Times New Roman" w:hAnsi="Times New Roman" w:cs="Times New Roman"/>
          <w:bCs/>
          <w:i w:val="0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22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. Результаты ВПР </w:t>
      </w:r>
      <w:r w:rsidR="00A563AE" w:rsidRPr="003B4E10">
        <w:rPr>
          <w:rFonts w:ascii="Times New Roman" w:hAnsi="Times New Roman" w:cs="Times New Roman"/>
          <w:bCs/>
          <w:sz w:val="24"/>
          <w:szCs w:val="24"/>
        </w:rPr>
        <w:t>Биология</w:t>
      </w:r>
    </w:p>
    <w:tbl>
      <w:tblPr>
        <w:tblW w:w="9498" w:type="dxa"/>
        <w:tblInd w:w="-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87.5%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563AE" w:rsidRPr="0061005F" w:rsidTr="00A563AE">
        <w:trPr>
          <w:trHeight w:val="6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47.62%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63AE" w:rsidRPr="0061005F" w:rsidTr="00A563AE">
        <w:trPr>
          <w:trHeight w:val="6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34.78%</w:t>
            </w:r>
          </w:p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563AE" w:rsidRPr="0061005F" w:rsidTr="00A563AE">
        <w:trPr>
          <w:trHeight w:val="6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56,63%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23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 Результаты ВПР по географии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24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>. Результаты ВПР по истории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684"/>
        <w:gridCol w:w="684"/>
        <w:gridCol w:w="926"/>
        <w:gridCol w:w="709"/>
        <w:gridCol w:w="1276"/>
        <w:gridCol w:w="708"/>
        <w:gridCol w:w="709"/>
        <w:gridCol w:w="709"/>
        <w:gridCol w:w="709"/>
        <w:gridCol w:w="1559"/>
      </w:tblGrid>
      <w:tr w:rsidR="00A563AE" w:rsidRPr="0061005F" w:rsidTr="00A563AE">
        <w:trPr>
          <w:trHeight w:val="69"/>
          <w:tblHeader/>
        </w:trPr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3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9"/>
          <w:tblHeader/>
        </w:trPr>
        <w:tc>
          <w:tcPr>
            <w:tcW w:w="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9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93.33%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</w:tr>
      <w:tr w:rsidR="00A563AE" w:rsidRPr="0061005F" w:rsidTr="00A563AE">
        <w:trPr>
          <w:trHeight w:val="69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38.10%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63AE" w:rsidRPr="0061005F" w:rsidTr="00A563AE">
        <w:trPr>
          <w:trHeight w:val="69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3A6580" w:rsidRPr="0061005F" w:rsidRDefault="003A658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3A6580" w:rsidRPr="0061005F" w:rsidRDefault="003A658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25</w:t>
      </w:r>
      <w:r w:rsidR="00A563AE"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.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Результаты ВПР по обществознанию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737"/>
        <w:gridCol w:w="737"/>
        <w:gridCol w:w="737"/>
        <w:gridCol w:w="737"/>
        <w:gridCol w:w="1278"/>
        <w:gridCol w:w="708"/>
        <w:gridCol w:w="709"/>
        <w:gridCol w:w="709"/>
        <w:gridCol w:w="709"/>
        <w:gridCol w:w="1559"/>
      </w:tblGrid>
      <w:tr w:rsidR="00A563AE" w:rsidRPr="0061005F" w:rsidTr="00A563AE">
        <w:trPr>
          <w:trHeight w:val="60"/>
          <w:tblHeader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63AE" w:rsidRPr="0061005F" w:rsidRDefault="00A563AE" w:rsidP="00A56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0 %</w:t>
            </w: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40 %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0 %</w:t>
            </w:r>
          </w:p>
        </w:tc>
      </w:tr>
      <w:tr w:rsidR="00A563AE" w:rsidRPr="0061005F" w:rsidTr="00A563AE">
        <w:trPr>
          <w:trHeight w:val="60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0 %</w:t>
            </w:r>
          </w:p>
        </w:tc>
      </w:tr>
    </w:tbl>
    <w:p w:rsidR="00A563AE" w:rsidRPr="0061005F" w:rsidRDefault="00A563AE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3B4E10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3B4E10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color w:val="auto"/>
          <w:sz w:val="24"/>
          <w:szCs w:val="24"/>
        </w:rPr>
        <w:t>Таблица 26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color w:val="auto"/>
          <w:sz w:val="24"/>
          <w:szCs w:val="24"/>
        </w:rPr>
        <w:t>. Результаты ВПР Физика.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89.47%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5.26%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84.62%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91,39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1,7%</w:t>
            </w:r>
          </w:p>
        </w:tc>
      </w:tr>
    </w:tbl>
    <w:p w:rsidR="00A563AE" w:rsidRPr="0061005F" w:rsidRDefault="00A563AE" w:rsidP="00A563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3AE" w:rsidRPr="0061005F" w:rsidRDefault="003B4E10" w:rsidP="00A563AE">
      <w:pPr>
        <w:pStyle w:val="13NormDOC-txt"/>
        <w:spacing w:before="0" w:line="276" w:lineRule="auto"/>
        <w:ind w:left="0" w:right="0"/>
        <w:rPr>
          <w:rStyle w:val="Italic"/>
          <w:rFonts w:ascii="Times New Roman" w:hAnsi="Times New Roman" w:cs="Times New Roman"/>
          <w:bCs/>
          <w:i w:val="0"/>
          <w:sz w:val="24"/>
          <w:szCs w:val="24"/>
        </w:rPr>
      </w:pPr>
      <w:r w:rsidRPr="003B4E10">
        <w:rPr>
          <w:rStyle w:val="Italic"/>
          <w:rFonts w:ascii="Times New Roman" w:hAnsi="Times New Roman" w:cs="Times New Roman"/>
          <w:b/>
          <w:i w:val="0"/>
          <w:iCs/>
          <w:sz w:val="24"/>
          <w:szCs w:val="24"/>
        </w:rPr>
        <w:t>Таблица 27</w:t>
      </w:r>
      <w:r w:rsidR="00A563AE" w:rsidRPr="0061005F">
        <w:rPr>
          <w:rStyle w:val="Italic"/>
          <w:rFonts w:ascii="Times New Roman" w:hAnsi="Times New Roman" w:cs="Times New Roman"/>
          <w:i w:val="0"/>
          <w:iCs/>
          <w:sz w:val="24"/>
          <w:szCs w:val="24"/>
        </w:rPr>
        <w:t xml:space="preserve">. Результаты ВПР </w:t>
      </w:r>
      <w:r w:rsidR="00A563AE" w:rsidRPr="003B4E10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Английский язык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1191"/>
        <w:gridCol w:w="737"/>
        <w:gridCol w:w="737"/>
        <w:gridCol w:w="737"/>
        <w:gridCol w:w="737"/>
        <w:gridCol w:w="1532"/>
      </w:tblGrid>
      <w:tr w:rsidR="00A563AE" w:rsidRPr="0061005F" w:rsidTr="00A563AE">
        <w:trPr>
          <w:trHeight w:val="60"/>
          <w:tblHeader/>
        </w:trPr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года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  <w:tc>
          <w:tcPr>
            <w:tcW w:w="29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ВПР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знаний, %</w:t>
            </w:r>
          </w:p>
        </w:tc>
      </w:tr>
      <w:tr w:rsidR="00A563AE" w:rsidRPr="0061005F" w:rsidTr="00A563AE">
        <w:trPr>
          <w:trHeight w:val="60"/>
          <w:tblHeader/>
        </w:trPr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A563AE" w:rsidRPr="0061005F" w:rsidRDefault="00A563AE" w:rsidP="00A563AE">
            <w:pPr>
              <w:pStyle w:val="17PRIL-tabl-hroom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3AE" w:rsidRPr="0061005F" w:rsidRDefault="00A563AE" w:rsidP="00A563AE">
            <w:pPr>
              <w:pStyle w:val="ae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AE" w:rsidRPr="0061005F" w:rsidTr="00A563AE">
        <w:trPr>
          <w:trHeight w:val="6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A563AE" w:rsidRPr="0061005F" w:rsidRDefault="00A563AE" w:rsidP="00A563A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3AE" w:rsidRPr="0061005F" w:rsidRDefault="00A563AE" w:rsidP="00A563AE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A563AE" w:rsidRPr="0061005F" w:rsidRDefault="00A563AE" w:rsidP="003B4E1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Данные, полученные в ходе независимого мониторинга, проводимого </w:t>
      </w:r>
      <w:proofErr w:type="spell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Рособрнадзором</w:t>
      </w:r>
      <w:proofErr w:type="spellEnd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позволяют сделать вывод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  <w:t>об усвоение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  <w:t xml:space="preserve">в 5 классах (по программе 4 классов), о пробелах  усвоение  программ основного общего образования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6 классах</w:t>
      </w:r>
      <w:r w:rsidR="00C320C4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 программе 5 классов) о пробе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лах в усвоение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  <w:t xml:space="preserve">программ основного общего образования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7 классах</w:t>
      </w:r>
      <w:r w:rsidR="00C320C4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программе 6 классов)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20C4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пробе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лах в усвоение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  <w:t>программ основного общего образования</w:t>
      </w:r>
      <w:proofErr w:type="gramEnd"/>
      <w:r w:rsidRPr="0061005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8 классах</w:t>
      </w:r>
      <w:r w:rsidR="00C320C4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 программе 7 классов)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0C4" w:rsidRPr="0061005F" w:rsidRDefault="00C320C4" w:rsidP="00A563AE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Активность и результативность участия в олимпиадах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5F74" w:rsidRPr="0061005F" w:rsidTr="00A563AE">
        <w:trPr>
          <w:trHeight w:val="693"/>
        </w:trPr>
        <w:tc>
          <w:tcPr>
            <w:tcW w:w="2392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Количество                           победителей</w:t>
            </w:r>
          </w:p>
        </w:tc>
      </w:tr>
      <w:tr w:rsidR="008B5F74" w:rsidRPr="0061005F" w:rsidTr="00A563AE">
        <w:tc>
          <w:tcPr>
            <w:tcW w:w="2392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F74" w:rsidRPr="0061005F" w:rsidTr="00A563AE">
        <w:tc>
          <w:tcPr>
            <w:tcW w:w="2392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F74" w:rsidRPr="0061005F" w:rsidTr="00A563AE">
        <w:tc>
          <w:tcPr>
            <w:tcW w:w="2392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F74" w:rsidRPr="0061005F" w:rsidTr="00A563AE">
        <w:tc>
          <w:tcPr>
            <w:tcW w:w="2392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B5F74" w:rsidRPr="0061005F" w:rsidRDefault="003B4E10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3" w:type="dxa"/>
          </w:tcPr>
          <w:p w:rsidR="008B5F74" w:rsidRPr="0061005F" w:rsidRDefault="008B5F74" w:rsidP="00A5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4E10" w:rsidRPr="0061005F" w:rsidRDefault="003B4E10" w:rsidP="00C320C4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580" w:rsidRPr="0061005F" w:rsidRDefault="003A6580" w:rsidP="00C320C4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C320C4" w:rsidRPr="0061005F" w:rsidRDefault="00CE0433" w:rsidP="00C320C4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20C4" w:rsidRPr="00610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13. Востребованность учеников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06"/>
        <w:gridCol w:w="874"/>
        <w:gridCol w:w="874"/>
        <w:gridCol w:w="1679"/>
        <w:gridCol w:w="606"/>
        <w:gridCol w:w="1021"/>
        <w:gridCol w:w="1679"/>
        <w:gridCol w:w="1086"/>
        <w:gridCol w:w="840"/>
      </w:tblGrid>
      <w:tr w:rsidR="00C320C4" w:rsidRPr="0061005F" w:rsidTr="00BA2E8B">
        <w:tc>
          <w:tcPr>
            <w:tcW w:w="7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8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9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C320C4" w:rsidRPr="0061005F" w:rsidTr="00BA2E8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BA2E8B" w:rsidRPr="0061005F" w:rsidTr="00BA2E8B"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E8B" w:rsidRPr="0061005F" w:rsidRDefault="00BA2E8B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B" w:rsidRPr="0061005F" w:rsidRDefault="00BA2E8B" w:rsidP="00F75563">
            <w:pPr>
              <w:spacing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320C4" w:rsidRPr="0061005F" w:rsidTr="00BA2E8B"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C4" w:rsidRPr="0061005F" w:rsidRDefault="00C320C4" w:rsidP="00F755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C320C4" w:rsidRPr="003B4E10" w:rsidRDefault="00C320C4" w:rsidP="003B4E1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процент  выпускников 9-го класса перешедших в 10 класс другого ОО составил 2.3 %, 19 % выпус</w:t>
      </w:r>
      <w:r w:rsidR="00B33E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кников перешли в 10 класс МОУ «Б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уранная СОШ имени </w:t>
      </w:r>
      <w:proofErr w:type="spell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,М</w:t>
      </w:r>
      <w:proofErr w:type="gram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.Волынцева</w:t>
      </w:r>
      <w:proofErr w:type="spell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Процент выпускников 11-х классов поступающих в вузы составил 28.6 %, поступили </w:t>
      </w:r>
      <w:proofErr w:type="gram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профессиональную ОО 66.4 % , 3.5 % ушли на срочную службу по призыву.</w:t>
      </w:r>
    </w:p>
    <w:p w:rsidR="00CE0433" w:rsidRPr="003B4E10" w:rsidRDefault="00CE0433" w:rsidP="003B4E1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ОЦЕНКА </w:t>
      </w:r>
      <w:proofErr w:type="gramStart"/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CE0433" w:rsidRPr="003B4E10" w:rsidRDefault="00CE0433" w:rsidP="003B4E10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Школе утверждено положение о внутренней системе оценки качества образования</w:t>
      </w:r>
      <w:r w:rsidR="003B4E10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. 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оценки</w:t>
      </w:r>
      <w:r w:rsidR="00C320C4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качества образования в 2020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предметные и </w:t>
      </w:r>
      <w:proofErr w:type="spell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 соответствуют среднему уровню, </w:t>
      </w:r>
      <w:proofErr w:type="spell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 результатов </w:t>
      </w:r>
      <w:proofErr w:type="gramStart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высокая</w:t>
      </w:r>
      <w:proofErr w:type="gramEnd"/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E0433" w:rsidRPr="003B4E10" w:rsidRDefault="00CE0433" w:rsidP="003B4E10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C320C4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результатам анкетирования 2020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качеством образования в Школе, – 70 процентов, количество обучающихся, удовлетворенных образовательным процессом, – 68 процентов.</w:t>
      </w:r>
    </w:p>
    <w:p w:rsidR="00C320C4" w:rsidRPr="0061005F" w:rsidRDefault="00C320C4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КАДРОВОГО ОБЕСПЕЧЕНИЯ</w:t>
      </w:r>
    </w:p>
    <w:p w:rsidR="00CE0433" w:rsidRPr="003B4E10" w:rsidRDefault="00CE0433" w:rsidP="003B4E10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 w:rsidRPr="003B4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B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Школе</w:t>
      </w:r>
      <w:r w:rsidRPr="003B4E1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работают </w:t>
      </w:r>
      <w:r w:rsid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27 </w:t>
      </w:r>
      <w:r w:rsidRPr="003B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 из них 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 – вн</w:t>
      </w:r>
      <w:r w:rsidR="001628A9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утренних совместителей. Из них 2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="001628A9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имеет среднее специальное образование и обучается в пед</w:t>
      </w:r>
      <w:r w:rsidR="001628A9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агогическом университете. В 2020</w:t>
      </w: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аттестацию прошли: 1 человек – на соответствие занимаемой должности</w:t>
      </w:r>
      <w:r w:rsidR="00947E1D"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E0433" w:rsidRPr="0061005F" w:rsidRDefault="00CE0433" w:rsidP="003B4E10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</w:t>
      </w: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CE0433" w:rsidRPr="0061005F" w:rsidRDefault="00CE0433" w:rsidP="00CE0433">
      <w:pPr>
        <w:numPr>
          <w:ilvl w:val="0"/>
          <w:numId w:val="19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CE0433" w:rsidRPr="0061005F" w:rsidRDefault="00CE0433" w:rsidP="00CE0433">
      <w:pPr>
        <w:numPr>
          <w:ilvl w:val="0"/>
          <w:numId w:val="19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CE0433" w:rsidRPr="0061005F" w:rsidRDefault="00CE0433" w:rsidP="00CE0433">
      <w:pPr>
        <w:numPr>
          <w:ilvl w:val="0"/>
          <w:numId w:val="19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персонала.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E0433" w:rsidRPr="00183C1D" w:rsidRDefault="00CE0433" w:rsidP="00CE0433">
      <w:pPr>
        <w:numPr>
          <w:ilvl w:val="0"/>
          <w:numId w:val="2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E0433" w:rsidRPr="00183C1D" w:rsidRDefault="00CE0433" w:rsidP="00CE0433">
      <w:pPr>
        <w:numPr>
          <w:ilvl w:val="0"/>
          <w:numId w:val="2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CE0433" w:rsidRPr="00183C1D" w:rsidRDefault="00CE0433" w:rsidP="00CE0433">
      <w:pPr>
        <w:numPr>
          <w:ilvl w:val="0"/>
          <w:numId w:val="20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 повышению квалификации педагогов</w:t>
      </w: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83C1D" w:rsidRPr="0061005F" w:rsidRDefault="00183C1D" w:rsidP="00183C1D">
      <w:pPr>
        <w:spacing w:line="255" w:lineRule="atLeast"/>
        <w:ind w:left="-9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1D" w:rsidRPr="0061005F" w:rsidRDefault="00947E1D" w:rsidP="00183C1D">
      <w:p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CE0433" w:rsidRPr="00183C1D" w:rsidRDefault="00947E1D" w:rsidP="00CE0433">
      <w:pPr>
        <w:numPr>
          <w:ilvl w:val="0"/>
          <w:numId w:val="21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библиотечного фонда – 5388 единиц</w:t>
      </w:r>
      <w:r w:rsidR="00CE0433"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E0433" w:rsidRPr="00183C1D" w:rsidRDefault="002D1AEF" w:rsidP="00CE0433">
      <w:pPr>
        <w:numPr>
          <w:ilvl w:val="0"/>
          <w:numId w:val="21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80</w:t>
      </w:r>
      <w:r w:rsidR="00CE0433"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процентов;</w:t>
      </w:r>
    </w:p>
    <w:p w:rsidR="00CE0433" w:rsidRPr="00183C1D" w:rsidRDefault="002D1AEF" w:rsidP="00CE0433">
      <w:pPr>
        <w:numPr>
          <w:ilvl w:val="0"/>
          <w:numId w:val="21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обращаемость – 2880</w:t>
      </w:r>
      <w:r w:rsidR="00CE0433"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 в год;</w:t>
      </w:r>
    </w:p>
    <w:p w:rsidR="00CE0433" w:rsidRPr="00183C1D" w:rsidRDefault="002D1AEF" w:rsidP="00CE0433">
      <w:pPr>
        <w:numPr>
          <w:ilvl w:val="0"/>
          <w:numId w:val="21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учебного фонда – 4307</w:t>
      </w:r>
      <w:r w:rsidR="00CE0433"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единица.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 </w:t>
      </w:r>
      <w:r w:rsidRPr="00610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федерального, областного, местного бюджетов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14. Состав фонда и его использование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3915"/>
        <w:gridCol w:w="2802"/>
        <w:gridCol w:w="2864"/>
      </w:tblGrid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3A658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3A658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433" w:rsidRPr="0061005F" w:rsidTr="00CE0433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3A6580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A6580" w:rsidRPr="0061005F" w:rsidRDefault="003A6580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28.12.2018 № 345.</w:t>
      </w:r>
    </w:p>
    <w:p w:rsidR="00CE0433" w:rsidRPr="0061005F" w:rsidRDefault="00CE0433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Средний уров</w:t>
      </w:r>
      <w:r w:rsidR="002D1AEF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ень посещаемости библиотеки – 12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в день.</w:t>
      </w:r>
    </w:p>
    <w:p w:rsidR="00CE0433" w:rsidRDefault="00CE0433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  <w:r w:rsidR="003A6580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Оснащенность библиотеки учебными пособиями </w:t>
      </w:r>
      <w:r w:rsidR="002D1AEF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83C1D" w:rsidRPr="0061005F" w:rsidRDefault="00183C1D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CE0433" w:rsidRPr="0061005F" w:rsidRDefault="00CE0433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реализовывать 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полной мере образовательные программы. </w:t>
      </w:r>
      <w:proofErr w:type="gram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оборудованы </w:t>
      </w:r>
      <w:r w:rsidR="00F7556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учебных кабинета, 2</w:t>
      </w:r>
      <w:r w:rsidR="00F7556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них оснащен современной мультимедийной техникой, в том числе:</w:t>
      </w:r>
      <w:proofErr w:type="gramEnd"/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лаборатория по физике;</w:t>
      </w:r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лаборатория по химии;</w:t>
      </w:r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лаборатория по биологии;</w:t>
      </w:r>
    </w:p>
    <w:p w:rsidR="00CE0433" w:rsidRPr="0061005F" w:rsidRDefault="00F7556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компьютерны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класс;</w:t>
      </w:r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столярная мастерская;</w:t>
      </w:r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 технологии для девочек;</w:t>
      </w:r>
    </w:p>
    <w:p w:rsidR="00CE0433" w:rsidRPr="0061005F" w:rsidRDefault="00CE0433" w:rsidP="00CE0433">
      <w:pPr>
        <w:numPr>
          <w:ilvl w:val="0"/>
          <w:numId w:val="22"/>
        </w:numPr>
        <w:spacing w:line="255" w:lineRule="atLeast"/>
        <w:ind w:left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 ОБЖ</w:t>
      </w:r>
      <w:proofErr w:type="gramStart"/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7556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F75563" w:rsidRPr="0061005F" w:rsidRDefault="00F7556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E0433" w:rsidRPr="0061005F" w:rsidRDefault="00F75563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школу оборудован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пандусом.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первом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этаже здания оборудованы спортивный </w:t>
      </w: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зал,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столовая и пищеблок.</w:t>
      </w:r>
    </w:p>
    <w:p w:rsidR="00CE0433" w:rsidRPr="0061005F" w:rsidRDefault="00F75563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Школьный стадион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</w:t>
      </w:r>
      <w:r w:rsidR="00132FD7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433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полосой препятствий</w:t>
      </w:r>
      <w:r w:rsidR="00132FD7" w:rsidRPr="00610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территории школы расположена спортивная площадка для мини-футбола  размером 40х20 с покрытием из  искусственной травы.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4752"/>
        <w:gridCol w:w="1985"/>
        <w:gridCol w:w="2835"/>
      </w:tblGrid>
      <w:tr w:rsidR="00132FD7" w:rsidRPr="0061005F" w:rsidTr="0086154C">
        <w:trPr>
          <w:trHeight w:val="4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autoSpaceDE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Необходимо/имеются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autoSpaceDE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Потребность</w:t>
            </w:r>
          </w:p>
        </w:tc>
      </w:tr>
      <w:tr w:rsidR="00132FD7" w:rsidRPr="0061005F" w:rsidTr="0086154C">
        <w:trPr>
          <w:trHeight w:val="86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Учебные кабинеты с </w:t>
            </w:r>
            <w:proofErr w:type="gramStart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автоматизированными</w:t>
            </w:r>
            <w:proofErr w:type="gramEnd"/>
          </w:p>
          <w:p w:rsidR="00132FD7" w:rsidRPr="0061005F" w:rsidRDefault="00132FD7" w:rsidP="00132FD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рабочим местом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28/24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Учебные кабинеты с </w:t>
            </w:r>
            <w:proofErr w:type="gramStart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автоматизированными</w:t>
            </w:r>
            <w:proofErr w:type="gramEnd"/>
          </w:p>
          <w:p w:rsidR="00132FD7" w:rsidRPr="0061005F" w:rsidRDefault="00132FD7" w:rsidP="00132FD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рабочим местом </w:t>
            </w:r>
            <w:proofErr w:type="gramStart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Помещения для занятий учебно-</w:t>
            </w:r>
          </w:p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исследовательской и проектной</w:t>
            </w:r>
          </w:p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деятельностью, моделированием и</w:t>
            </w:r>
          </w:p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техническим творчеством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Помещения (кабинеты, мастерские, студии) для занятий музыкой, хореографией и</w:t>
            </w:r>
          </w:p>
          <w:p w:rsidR="00132FD7" w:rsidRPr="0061005F" w:rsidRDefault="00132FD7" w:rsidP="00132FD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изобразительным искусством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3/2(кабинет </w:t>
            </w:r>
            <w:proofErr w:type="gramStart"/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132F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Отсутствует кабинет хореографии.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86154C">
            <w:pPr>
              <w:pStyle w:val="default0"/>
              <w:spacing w:line="240" w:lineRule="auto"/>
              <w:ind w:firstLine="72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1005F">
              <w:rPr>
                <w:rStyle w:val="default005f005fchar1char1"/>
                <w:rFonts w:eastAsia="Calibri"/>
                <w:color w:val="000000" w:themeColor="text1"/>
                <w:lang w:eastAsia="en-US"/>
              </w:rPr>
              <w:t>лингафонные кабинеты, обеспечивающие изучение иностранных языков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Помещение </w:t>
            </w:r>
            <w:proofErr w:type="spellStart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медиацентра</w:t>
            </w:r>
            <w:proofErr w:type="spellEnd"/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(свободный доступ учащихся для работы с </w:t>
            </w: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информационными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ресурсами)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Помещения для медицинского персонала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Гардеробы, санузлы.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Имеются 1/4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Помещения для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Столовая/столовая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Спортивная площадка с оборудованием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Книгохранилище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Участок (территория) с необходимым набором оснащённых зон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32FD7" w:rsidRPr="0061005F" w:rsidTr="0086154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132FD7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jc w:val="left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2FD7" w:rsidRPr="0061005F" w:rsidRDefault="00132FD7" w:rsidP="00132FD7">
      <w:pPr>
        <w:spacing w:after="20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W w:w="10003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3969"/>
        <w:gridCol w:w="3686"/>
      </w:tblGrid>
      <w:tr w:rsidR="00132FD7" w:rsidRPr="0061005F" w:rsidTr="00132FD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Компоненты оснащения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61005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Необходимо/имеется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Компоненты оснащения учебных предметных кабинетов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Паспорт кабинета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rPr>
          <w:trHeight w:val="561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Учебно-методические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материалы, УМК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предметам,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дидактические</w:t>
            </w:r>
            <w:proofErr w:type="gramEnd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раздаточные материалы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предметам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имеются по всем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предметам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Аудио, ТСО, компьютерные,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информационно-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коммуникационные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2/0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Мебель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 учебная мебель (парты, стулья), классные доски с софитами, и иное офисное оснащение кабинета завуча и учительских мест и хозяйственный инвентарь персонала. Необходимы спец. стулья в кабинете информатики.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Подключение по локальной сети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Выход в Интернет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для 32 компьютеров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Компоненты оснащения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методического кабинета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Нормативные документы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федерального,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регионального и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уровней,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сборник локальных актов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Документация 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Цифровые образовательные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Имеются для каждого предмета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Методическая литература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для педагогов,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подписная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методическая продукция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библиотеке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Банк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исследовательских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 учащихся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Комплекты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диагностических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материалов по параллелям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имеются по всем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предметам.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Имеются по всем предметам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Для 5 классов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необходима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корректировка, доработка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Компоненты оснащения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спортивных залов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Оборудование для занятий гимнастикой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Стол для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настольного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тенниса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Оборудование для занятий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спортивными играми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  (футбол,</w:t>
            </w:r>
            <w:proofErr w:type="gramEnd"/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волейбол, баскетбол)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Лыжи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имеются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Компоненты оснащения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серверной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Компьютеры-сервера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Принтеры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Компоненты оснащения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Конференц-зала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Ноутбуки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Верстаки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Компоненты оснащения помещений для питания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Обеденный зал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оснащенный</w:t>
            </w:r>
            <w:proofErr w:type="gramEnd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мебелью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Пищеблок с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подсобными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помещениями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132FD7"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132FD7" w:rsidRPr="0061005F" w:rsidTr="0086154C">
        <w:trPr>
          <w:trHeight w:val="72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Комплект оснащения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медицинского кабинета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Оборудование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медицинского</w:t>
            </w:r>
            <w:proofErr w:type="gramEnd"/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прививочного</w:t>
            </w:r>
            <w:proofErr w:type="gramEnd"/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кабинетов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согласно нормам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  <w:p w:rsidR="00132FD7" w:rsidRPr="0061005F" w:rsidRDefault="00132FD7" w:rsidP="0086154C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FD7" w:rsidRPr="0061005F" w:rsidTr="0086154C">
        <w:trPr>
          <w:trHeight w:val="5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Комплект оснащения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гардеробов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Оборудование для хранения</w:t>
            </w:r>
          </w:p>
          <w:p w:rsidR="00132FD7" w:rsidRPr="0061005F" w:rsidRDefault="00132FD7" w:rsidP="0086154C">
            <w:pPr>
              <w:autoSpaceDE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Одежды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FD7" w:rsidRPr="0061005F" w:rsidRDefault="00132FD7" w:rsidP="0086154C">
            <w:pPr>
              <w:snapToGrid w:val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100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имеется</w:t>
            </w:r>
          </w:p>
        </w:tc>
      </w:tr>
    </w:tbl>
    <w:p w:rsidR="00132FD7" w:rsidRPr="0061005F" w:rsidRDefault="00132FD7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0433" w:rsidRPr="0061005F" w:rsidRDefault="00CE0433" w:rsidP="00CE043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CE0433" w:rsidRPr="0061005F" w:rsidRDefault="00CE0433" w:rsidP="00CE0433">
      <w:pPr>
        <w:spacing w:after="150" w:line="25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31 декабря </w:t>
      </w:r>
      <w:r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947E1D" w:rsidRPr="00183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61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0"/>
        <w:gridCol w:w="1460"/>
        <w:gridCol w:w="1433"/>
      </w:tblGrid>
      <w:tr w:rsidR="00CE0433" w:rsidRPr="0061005F" w:rsidTr="00AB24B9">
        <w:trPr>
          <w:tblHeader/>
        </w:trPr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E0433" w:rsidRPr="0061005F" w:rsidTr="00AB24B9">
        <w:tc>
          <w:tcPr>
            <w:tcW w:w="100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947E1D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325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947E1D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947E1D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947E1D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947E1D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(32,</w:t>
            </w:r>
            <w:r w:rsidR="00947E1D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0872F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0872F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0872F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1(3,6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(5%)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(2,7%)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 (2,6%)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(0,1%)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профильного </w:t>
            </w: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(21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5(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(12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16(48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2D1AEF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2</w:t>
            </w:r>
            <w:r w:rsidR="00CE0433"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</w:t>
            </w:r>
            <w:r w:rsidR="002D1AEF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B606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="002D1AEF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(70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2</w:t>
            </w:r>
            <w:r w:rsidR="00CE0433"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(33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61005F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(24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(73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61005F" w:rsidRDefault="002D1AEF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(61</w:t>
            </w:r>
            <w:r w:rsidR="00CE0433" w:rsidRPr="00610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CE0433" w:rsidRPr="0061005F" w:rsidTr="00AB24B9">
        <w:tc>
          <w:tcPr>
            <w:tcW w:w="100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0,175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AB24B9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AB24B9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AB24B9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0433" w:rsidRPr="00AB24B9" w:rsidRDefault="00CE0433" w:rsidP="00CE04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E0433" w:rsidRPr="0061005F" w:rsidTr="00AB24B9">
        <w:tc>
          <w:tcPr>
            <w:tcW w:w="7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CE0433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433" w:rsidRPr="00AB24B9" w:rsidRDefault="00AB24B9" w:rsidP="00CE043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</w:t>
            </w:r>
            <w:r w:rsidR="00CE0433" w:rsidRPr="00AB24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</w:tbl>
    <w:p w:rsidR="00AB24B9" w:rsidRDefault="00AB24B9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4" w:rsidRPr="00D16584" w:rsidRDefault="00D16584" w:rsidP="00D16584">
      <w:pPr>
        <w:tabs>
          <w:tab w:val="left" w:pos="820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584" w:rsidRPr="00D16584" w:rsidRDefault="00D16584" w:rsidP="00D16584">
      <w:p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584" w:rsidRPr="00D16584" w:rsidRDefault="00D16584" w:rsidP="00D16584">
      <w:pPr>
        <w:spacing w:after="160" w:line="256" w:lineRule="auto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1658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показателей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указывает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то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имеет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достаточную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инфраструктуру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которая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соответствует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требованиям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СанПиН 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2.4.2.2821-10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«Санитарно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эпидемиологические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требования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условиям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учреждениях»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 позволяет 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реализовывать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образовательные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полном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объеме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D16584" w:rsidRPr="00D16584" w:rsidRDefault="00D16584" w:rsidP="00D16584">
      <w:pPr>
        <w:spacing w:after="160" w:line="256" w:lineRule="auto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укомплектована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достаточным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количеством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имеют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высокую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квалификацию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регулярно проходят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повышение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позволяет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обеспечивать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стабильных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качественных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достижений обучающихся</w:t>
      </w:r>
      <w:r w:rsidRPr="00D16584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D16584" w:rsidRPr="00D16584" w:rsidRDefault="00D16584" w:rsidP="00D16584">
      <w:pPr>
        <w:spacing w:after="16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584" w:rsidRPr="00D16584" w:rsidRDefault="00D16584" w:rsidP="00D16584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:rsidR="00D16584" w:rsidRDefault="00D16584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4" w:rsidRDefault="00D16584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4" w:rsidRDefault="00D16584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4" w:rsidRDefault="00D16584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84" w:rsidRDefault="00D16584" w:rsidP="00183C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33" w:rsidRPr="00183C1D" w:rsidRDefault="00CE0433" w:rsidP="00183C1D">
      <w:pPr>
        <w:jc w:val="both"/>
        <w:rPr>
          <w:rFonts w:ascii="Times New Roman" w:hAnsi="Times New Roman" w:cs="Times New Roman"/>
        </w:rPr>
      </w:pPr>
    </w:p>
    <w:sectPr w:rsidR="00CE0433" w:rsidRPr="00183C1D" w:rsidSect="00132FD7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93"/>
    <w:multiLevelType w:val="multilevel"/>
    <w:tmpl w:val="A8B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26E5"/>
    <w:multiLevelType w:val="multilevel"/>
    <w:tmpl w:val="8D86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9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105BF"/>
    <w:multiLevelType w:val="multilevel"/>
    <w:tmpl w:val="5B9A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7156F"/>
    <w:multiLevelType w:val="multilevel"/>
    <w:tmpl w:val="F2D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E64DC"/>
    <w:multiLevelType w:val="multilevel"/>
    <w:tmpl w:val="19F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85E0C"/>
    <w:multiLevelType w:val="multilevel"/>
    <w:tmpl w:val="864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13DC3"/>
    <w:multiLevelType w:val="multilevel"/>
    <w:tmpl w:val="276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6246B"/>
    <w:multiLevelType w:val="multilevel"/>
    <w:tmpl w:val="AE82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F6349"/>
    <w:multiLevelType w:val="multilevel"/>
    <w:tmpl w:val="476E9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1AB4"/>
    <w:multiLevelType w:val="multilevel"/>
    <w:tmpl w:val="52D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A247D"/>
    <w:multiLevelType w:val="multilevel"/>
    <w:tmpl w:val="2E9C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84006"/>
    <w:multiLevelType w:val="multilevel"/>
    <w:tmpl w:val="0B9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202A7"/>
    <w:multiLevelType w:val="multilevel"/>
    <w:tmpl w:val="00E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942B3"/>
    <w:multiLevelType w:val="multilevel"/>
    <w:tmpl w:val="04E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12154"/>
    <w:multiLevelType w:val="multilevel"/>
    <w:tmpl w:val="B2A4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A0210"/>
    <w:multiLevelType w:val="multilevel"/>
    <w:tmpl w:val="97C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94983"/>
    <w:multiLevelType w:val="multilevel"/>
    <w:tmpl w:val="B1A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315AF"/>
    <w:multiLevelType w:val="multilevel"/>
    <w:tmpl w:val="1FB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67853"/>
    <w:multiLevelType w:val="multilevel"/>
    <w:tmpl w:val="CC2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95EC0"/>
    <w:multiLevelType w:val="multilevel"/>
    <w:tmpl w:val="8BE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069E8"/>
    <w:multiLevelType w:val="hybridMultilevel"/>
    <w:tmpl w:val="5D8C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A7425"/>
    <w:multiLevelType w:val="multilevel"/>
    <w:tmpl w:val="1878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83B10"/>
    <w:multiLevelType w:val="multilevel"/>
    <w:tmpl w:val="2E5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233CB"/>
    <w:multiLevelType w:val="multilevel"/>
    <w:tmpl w:val="5288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C035F"/>
    <w:multiLevelType w:val="multilevel"/>
    <w:tmpl w:val="276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864E57"/>
    <w:multiLevelType w:val="multilevel"/>
    <w:tmpl w:val="6C1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F68B4"/>
    <w:multiLevelType w:val="multilevel"/>
    <w:tmpl w:val="1CB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95FCB"/>
    <w:multiLevelType w:val="multilevel"/>
    <w:tmpl w:val="8C9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77050"/>
    <w:multiLevelType w:val="multilevel"/>
    <w:tmpl w:val="FC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F5592"/>
    <w:multiLevelType w:val="multilevel"/>
    <w:tmpl w:val="21E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A451DB"/>
    <w:multiLevelType w:val="multilevel"/>
    <w:tmpl w:val="F41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939DA"/>
    <w:multiLevelType w:val="multilevel"/>
    <w:tmpl w:val="239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5719F"/>
    <w:multiLevelType w:val="multilevel"/>
    <w:tmpl w:val="664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54D8A"/>
    <w:multiLevelType w:val="multilevel"/>
    <w:tmpl w:val="BA06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96404"/>
    <w:multiLevelType w:val="multilevel"/>
    <w:tmpl w:val="996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53F23"/>
    <w:multiLevelType w:val="multilevel"/>
    <w:tmpl w:val="DAF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21B02"/>
    <w:multiLevelType w:val="multilevel"/>
    <w:tmpl w:val="92B4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C74C17"/>
    <w:multiLevelType w:val="multilevel"/>
    <w:tmpl w:val="843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369EC"/>
    <w:multiLevelType w:val="multilevel"/>
    <w:tmpl w:val="960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964A7C"/>
    <w:multiLevelType w:val="multilevel"/>
    <w:tmpl w:val="70C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715DA"/>
    <w:multiLevelType w:val="multilevel"/>
    <w:tmpl w:val="14B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2776A5"/>
    <w:multiLevelType w:val="multilevel"/>
    <w:tmpl w:val="D1A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38"/>
  </w:num>
  <w:num w:numId="4">
    <w:abstractNumId w:val="41"/>
  </w:num>
  <w:num w:numId="5">
    <w:abstractNumId w:val="6"/>
  </w:num>
  <w:num w:numId="6">
    <w:abstractNumId w:val="27"/>
  </w:num>
  <w:num w:numId="7">
    <w:abstractNumId w:val="40"/>
  </w:num>
  <w:num w:numId="8">
    <w:abstractNumId w:val="8"/>
  </w:num>
  <w:num w:numId="9">
    <w:abstractNumId w:val="28"/>
  </w:num>
  <w:num w:numId="10">
    <w:abstractNumId w:val="4"/>
  </w:num>
  <w:num w:numId="11">
    <w:abstractNumId w:val="34"/>
  </w:num>
  <w:num w:numId="12">
    <w:abstractNumId w:val="11"/>
  </w:num>
  <w:num w:numId="13">
    <w:abstractNumId w:val="19"/>
  </w:num>
  <w:num w:numId="14">
    <w:abstractNumId w:val="32"/>
  </w:num>
  <w:num w:numId="15">
    <w:abstractNumId w:val="26"/>
  </w:num>
  <w:num w:numId="16">
    <w:abstractNumId w:val="33"/>
  </w:num>
  <w:num w:numId="17">
    <w:abstractNumId w:val="30"/>
  </w:num>
  <w:num w:numId="18">
    <w:abstractNumId w:val="24"/>
  </w:num>
  <w:num w:numId="19">
    <w:abstractNumId w:val="39"/>
  </w:num>
  <w:num w:numId="20">
    <w:abstractNumId w:val="25"/>
  </w:num>
  <w:num w:numId="21">
    <w:abstractNumId w:val="1"/>
  </w:num>
  <w:num w:numId="22">
    <w:abstractNumId w:val="5"/>
  </w:num>
  <w:num w:numId="23">
    <w:abstractNumId w:val="29"/>
  </w:num>
  <w:num w:numId="24">
    <w:abstractNumId w:val="20"/>
  </w:num>
  <w:num w:numId="25">
    <w:abstractNumId w:val="17"/>
  </w:num>
  <w:num w:numId="26">
    <w:abstractNumId w:val="31"/>
  </w:num>
  <w:num w:numId="27">
    <w:abstractNumId w:val="23"/>
  </w:num>
  <w:num w:numId="28">
    <w:abstractNumId w:val="18"/>
  </w:num>
  <w:num w:numId="29">
    <w:abstractNumId w:val="10"/>
  </w:num>
  <w:num w:numId="30">
    <w:abstractNumId w:val="37"/>
  </w:num>
  <w:num w:numId="31">
    <w:abstractNumId w:val="3"/>
  </w:num>
  <w:num w:numId="32">
    <w:abstractNumId w:val="7"/>
  </w:num>
  <w:num w:numId="33">
    <w:abstractNumId w:val="36"/>
  </w:num>
  <w:num w:numId="34">
    <w:abstractNumId w:val="13"/>
  </w:num>
  <w:num w:numId="35">
    <w:abstractNumId w:val="42"/>
  </w:num>
  <w:num w:numId="36">
    <w:abstractNumId w:val="14"/>
  </w:num>
  <w:num w:numId="37">
    <w:abstractNumId w:val="0"/>
  </w:num>
  <w:num w:numId="38">
    <w:abstractNumId w:val="35"/>
  </w:num>
  <w:num w:numId="39">
    <w:abstractNumId w:val="15"/>
  </w:num>
  <w:num w:numId="40">
    <w:abstractNumId w:val="21"/>
  </w:num>
  <w:num w:numId="41">
    <w:abstractNumId w:val="2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433"/>
    <w:rsid w:val="000872FF"/>
    <w:rsid w:val="000972B3"/>
    <w:rsid w:val="00112F8B"/>
    <w:rsid w:val="00132FD7"/>
    <w:rsid w:val="00141A51"/>
    <w:rsid w:val="00150A59"/>
    <w:rsid w:val="001628A9"/>
    <w:rsid w:val="00183C1D"/>
    <w:rsid w:val="001B6B33"/>
    <w:rsid w:val="00203009"/>
    <w:rsid w:val="00217615"/>
    <w:rsid w:val="002D1AEF"/>
    <w:rsid w:val="003A6580"/>
    <w:rsid w:val="003B4E10"/>
    <w:rsid w:val="004A75E6"/>
    <w:rsid w:val="00500B42"/>
    <w:rsid w:val="005B61B8"/>
    <w:rsid w:val="005F444F"/>
    <w:rsid w:val="005F6566"/>
    <w:rsid w:val="0061005F"/>
    <w:rsid w:val="006B13C2"/>
    <w:rsid w:val="00722A7B"/>
    <w:rsid w:val="0073583D"/>
    <w:rsid w:val="007F4F6D"/>
    <w:rsid w:val="0086154C"/>
    <w:rsid w:val="008B5F74"/>
    <w:rsid w:val="00947E1D"/>
    <w:rsid w:val="009923A6"/>
    <w:rsid w:val="009C6CD7"/>
    <w:rsid w:val="00A01BDD"/>
    <w:rsid w:val="00A02EFA"/>
    <w:rsid w:val="00A344BF"/>
    <w:rsid w:val="00A5503E"/>
    <w:rsid w:val="00A563AE"/>
    <w:rsid w:val="00AB24B9"/>
    <w:rsid w:val="00AC6189"/>
    <w:rsid w:val="00B33EC7"/>
    <w:rsid w:val="00BA2E8B"/>
    <w:rsid w:val="00C320C4"/>
    <w:rsid w:val="00CA6F0E"/>
    <w:rsid w:val="00CB6063"/>
    <w:rsid w:val="00CC1259"/>
    <w:rsid w:val="00CE0433"/>
    <w:rsid w:val="00CF756F"/>
    <w:rsid w:val="00D16584"/>
    <w:rsid w:val="00DE087C"/>
    <w:rsid w:val="00E65E7E"/>
    <w:rsid w:val="00EA322E"/>
    <w:rsid w:val="00EF1AFF"/>
    <w:rsid w:val="00F715F2"/>
    <w:rsid w:val="00F75563"/>
    <w:rsid w:val="00FA3141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33"/>
  </w:style>
  <w:style w:type="paragraph" w:styleId="1">
    <w:name w:val="heading 1"/>
    <w:basedOn w:val="a"/>
    <w:link w:val="10"/>
    <w:uiPriority w:val="9"/>
    <w:qFormat/>
    <w:rsid w:val="00CE04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0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E0433"/>
  </w:style>
  <w:style w:type="character" w:customStyle="1" w:styleId="blank-referencetitle">
    <w:name w:val="blank-reference__title"/>
    <w:basedOn w:val="a0"/>
    <w:rsid w:val="00CE0433"/>
  </w:style>
  <w:style w:type="paragraph" w:styleId="a3">
    <w:name w:val="Normal (Web)"/>
    <w:basedOn w:val="a"/>
    <w:uiPriority w:val="99"/>
    <w:unhideWhenUsed/>
    <w:rsid w:val="00CE04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E0433"/>
  </w:style>
  <w:style w:type="character" w:customStyle="1" w:styleId="HTML">
    <w:name w:val="Стандартный HTML Знак"/>
    <w:basedOn w:val="a0"/>
    <w:link w:val="HTML0"/>
    <w:uiPriority w:val="99"/>
    <w:semiHidden/>
    <w:rsid w:val="00CE04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E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fwc">
    <w:name w:val="sfwc"/>
    <w:basedOn w:val="a0"/>
    <w:rsid w:val="00CE0433"/>
  </w:style>
  <w:style w:type="character" w:styleId="a4">
    <w:name w:val="Strong"/>
    <w:basedOn w:val="a0"/>
    <w:uiPriority w:val="22"/>
    <w:qFormat/>
    <w:rsid w:val="00CE0433"/>
    <w:rPr>
      <w:b/>
      <w:bCs/>
    </w:rPr>
  </w:style>
  <w:style w:type="character" w:customStyle="1" w:styleId="authorname">
    <w:name w:val="author__name"/>
    <w:basedOn w:val="a0"/>
    <w:rsid w:val="00CE0433"/>
  </w:style>
  <w:style w:type="character" w:customStyle="1" w:styleId="authorprops">
    <w:name w:val="author__props"/>
    <w:basedOn w:val="a0"/>
    <w:rsid w:val="00CE0433"/>
  </w:style>
  <w:style w:type="character" w:customStyle="1" w:styleId="z-">
    <w:name w:val="z-Начало формы Знак"/>
    <w:basedOn w:val="a0"/>
    <w:link w:val="z-0"/>
    <w:uiPriority w:val="99"/>
    <w:semiHidden/>
    <w:rsid w:val="00CE0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E043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-placeholdertext">
    <w:name w:val="search-placeholder__text"/>
    <w:basedOn w:val="a0"/>
    <w:rsid w:val="00CE0433"/>
  </w:style>
  <w:style w:type="character" w:customStyle="1" w:styleId="form-field-labeltext">
    <w:name w:val="form-field-label__text"/>
    <w:basedOn w:val="a0"/>
    <w:rsid w:val="00CE0433"/>
  </w:style>
  <w:style w:type="character" w:customStyle="1" w:styleId="z-1">
    <w:name w:val="z-Конец формы Знак"/>
    <w:basedOn w:val="a0"/>
    <w:link w:val="z-2"/>
    <w:uiPriority w:val="99"/>
    <w:semiHidden/>
    <w:rsid w:val="00CE0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E043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cut-head-control">
    <w:name w:val="incut-head-control"/>
    <w:basedOn w:val="a0"/>
    <w:rsid w:val="00CE0433"/>
  </w:style>
  <w:style w:type="character" w:customStyle="1" w:styleId="incut-head-sub">
    <w:name w:val="incut-head-sub"/>
    <w:basedOn w:val="a0"/>
    <w:rsid w:val="00CE0433"/>
  </w:style>
  <w:style w:type="paragraph" w:customStyle="1" w:styleId="db9fe9049761426654245bb2dd862eecmsonormal">
    <w:name w:val="db9fe9049761426654245bb2dd862eecmsonormal"/>
    <w:basedOn w:val="a"/>
    <w:rsid w:val="00CE04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E04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102B"/>
    <w:rPr>
      <w:i/>
      <w:iCs/>
    </w:rPr>
  </w:style>
  <w:style w:type="table" w:styleId="a6">
    <w:name w:val="Table Grid"/>
    <w:basedOn w:val="a1"/>
    <w:uiPriority w:val="59"/>
    <w:rsid w:val="008B5F7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A563AE"/>
    <w:rPr>
      <w:strike w:val="0"/>
      <w:dstrike w:val="0"/>
      <w:color w:val="F21212"/>
      <w:u w:val="none"/>
      <w:effect w:val="none"/>
    </w:rPr>
  </w:style>
  <w:style w:type="paragraph" w:styleId="a8">
    <w:name w:val="List Paragraph"/>
    <w:basedOn w:val="a"/>
    <w:link w:val="a9"/>
    <w:uiPriority w:val="99"/>
    <w:qFormat/>
    <w:rsid w:val="00A563A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A563AE"/>
  </w:style>
  <w:style w:type="paragraph" w:styleId="aa">
    <w:name w:val="Document Map"/>
    <w:basedOn w:val="a"/>
    <w:link w:val="ab"/>
    <w:semiHidden/>
    <w:rsid w:val="00A563A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A563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A563A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rsid w:val="00A563AE"/>
    <w:pPr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A563AE"/>
    <w:rPr>
      <w:rFonts w:ascii="Tahoma" w:eastAsia="Times New Roman" w:hAnsi="Tahoma" w:cs="Times New Roman"/>
      <w:sz w:val="16"/>
      <w:szCs w:val="16"/>
    </w:rPr>
  </w:style>
  <w:style w:type="paragraph" w:customStyle="1" w:styleId="13NormDOC-txt">
    <w:name w:val="13NormDOC-txt"/>
    <w:basedOn w:val="a"/>
    <w:uiPriority w:val="99"/>
    <w:qFormat/>
    <w:rsid w:val="00A563AE"/>
    <w:pPr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ae">
    <w:name w:val="[Без стиля]"/>
    <w:qFormat/>
    <w:rsid w:val="00A563AE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qFormat/>
    <w:rsid w:val="00A563AE"/>
    <w:pPr>
      <w:suppressAutoHyphens/>
      <w:autoSpaceDE w:val="0"/>
      <w:autoSpaceDN w:val="0"/>
      <w:adjustRightInd w:val="0"/>
      <w:spacing w:line="160" w:lineRule="atLeast"/>
      <w:jc w:val="lef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qFormat/>
    <w:rsid w:val="00A563AE"/>
    <w:pPr>
      <w:autoSpaceDE w:val="0"/>
      <w:autoSpaceDN w:val="0"/>
      <w:adjustRightInd w:val="0"/>
      <w:spacing w:line="200" w:lineRule="atLeast"/>
      <w:jc w:val="lef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Italic">
    <w:name w:val="Italic"/>
    <w:uiPriority w:val="99"/>
    <w:qFormat/>
    <w:rsid w:val="00A563AE"/>
    <w:rPr>
      <w:i/>
    </w:rPr>
  </w:style>
  <w:style w:type="character" w:customStyle="1" w:styleId="Bold">
    <w:name w:val="Bold"/>
    <w:uiPriority w:val="99"/>
    <w:rsid w:val="00A563AE"/>
    <w:rPr>
      <w:b/>
    </w:rPr>
  </w:style>
  <w:style w:type="paragraph" w:customStyle="1" w:styleId="default0">
    <w:name w:val="default"/>
    <w:basedOn w:val="a"/>
    <w:uiPriority w:val="99"/>
    <w:rsid w:val="00132FD7"/>
    <w:pPr>
      <w:widowControl w:val="0"/>
      <w:autoSpaceDN w:val="0"/>
      <w:spacing w:line="276" w:lineRule="auto"/>
      <w:ind w:firstLine="260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default005f005fchar1char1">
    <w:name w:val="default_005f_005fchar1__char1"/>
    <w:rsid w:val="00132FD7"/>
    <w:rPr>
      <w:rFonts w:ascii="Times New Roman" w:hAnsi="Times New Roman" w:cs="Times New Roman" w:hint="default"/>
      <w:strike w:val="0"/>
      <w:dstrike w:val="0"/>
      <w:sz w:val="24"/>
      <w:szCs w:val="24"/>
      <w:u w:val="none" w:color="000000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D03F-39B7-48FF-A2AF-526E4879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26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''Буранная СОШ''</Company>
  <LinksUpToDate>false</LinksUpToDate>
  <CharactersWithSpaces>44174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cp:lastPrinted>2021-04-20T15:00:00Z</cp:lastPrinted>
  <dcterms:created xsi:type="dcterms:W3CDTF">2021-04-19T08:18:00Z</dcterms:created>
  <dcterms:modified xsi:type="dcterms:W3CDTF">2021-04-20T15:19:00Z</dcterms:modified>
</cp:coreProperties>
</file>